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F53B" w14:textId="0DD71456" w:rsidR="00741263" w:rsidRPr="00741263" w:rsidRDefault="00741263" w:rsidP="00307157">
      <w:pPr>
        <w:pStyle w:val="Normlnweb"/>
        <w:shd w:val="clear" w:color="auto" w:fill="FFFFFF" w:themeFill="background1"/>
        <w:spacing w:before="280" w:after="280"/>
        <w:jc w:val="both"/>
        <w:rPr>
          <w:rFonts w:ascii="Arial" w:eastAsia="DengXian" w:hAnsi="Arial" w:cs="Arial"/>
          <w:b/>
          <w:bCs/>
          <w:sz w:val="28"/>
          <w:szCs w:val="28"/>
        </w:rPr>
      </w:pPr>
      <w:r w:rsidRPr="00741263">
        <w:rPr>
          <w:rFonts w:ascii="Arial" w:eastAsia="DengXian" w:hAnsi="Arial" w:cs="Arial"/>
          <w:b/>
          <w:bCs/>
          <w:sz w:val="28"/>
          <w:szCs w:val="28"/>
        </w:rPr>
        <w:t xml:space="preserve">Dvacet let staré kanceláře musí obstát vedle novostaveb. </w:t>
      </w:r>
      <w:proofErr w:type="spellStart"/>
      <w:r w:rsidRPr="00741263">
        <w:rPr>
          <w:rFonts w:ascii="Arial" w:eastAsia="DengXian" w:hAnsi="Arial" w:cs="Arial"/>
          <w:b/>
          <w:bCs/>
          <w:sz w:val="28"/>
          <w:szCs w:val="28"/>
        </w:rPr>
        <w:t>Danube</w:t>
      </w:r>
      <w:proofErr w:type="spellEnd"/>
      <w:r w:rsidRPr="00741263">
        <w:rPr>
          <w:rFonts w:ascii="Arial" w:eastAsia="DengXian" w:hAnsi="Arial" w:cs="Arial"/>
          <w:b/>
          <w:bCs/>
          <w:sz w:val="28"/>
          <w:szCs w:val="28"/>
        </w:rPr>
        <w:t xml:space="preserve"> House sází na moderní technologie</w:t>
      </w:r>
    </w:p>
    <w:p w14:paraId="569498BB" w14:textId="20B156BB" w:rsidR="003D2F9E" w:rsidRPr="00B4242B" w:rsidRDefault="003D2F9E" w:rsidP="00B4242B">
      <w:pPr>
        <w:pStyle w:val="Normlnweb"/>
        <w:shd w:val="clear" w:color="auto" w:fill="FFFFFF" w:themeFill="background1"/>
        <w:spacing w:before="280" w:after="280"/>
        <w:jc w:val="both"/>
        <w:rPr>
          <w:rFonts w:ascii="Arial" w:eastAsia="DengXian" w:hAnsi="Arial" w:cs="Arial"/>
          <w:b/>
          <w:bCs/>
        </w:rPr>
      </w:pPr>
      <w:r w:rsidRPr="003D2F9E">
        <w:rPr>
          <w:rFonts w:ascii="Arial" w:eastAsia="DengXian" w:hAnsi="Arial" w:cs="Arial"/>
          <w:b/>
          <w:bCs/>
        </w:rPr>
        <w:t>Na kancelářském trhu roste důraz na energetickou efektivitu, udržitelnost a kvalitu pracovního prostředí</w:t>
      </w:r>
      <w:r w:rsidR="00505911" w:rsidRPr="00505911">
        <w:rPr>
          <w:rFonts w:asciiTheme="minorHAnsi" w:eastAsiaTheme="minorHAnsi" w:hAnsiTheme="minorHAnsi" w:cstheme="minorBidi"/>
          <w:kern w:val="2"/>
          <w:lang w:eastAsia="en-US"/>
          <w14:ligatures w14:val="standardContextual"/>
        </w:rPr>
        <w:t xml:space="preserve"> </w:t>
      </w:r>
      <w:r w:rsidR="00505911" w:rsidRPr="00505911">
        <w:rPr>
          <w:rFonts w:ascii="Arial" w:eastAsia="DengXian" w:hAnsi="Arial" w:cs="Arial"/>
          <w:b/>
          <w:bCs/>
        </w:rPr>
        <w:t>v souladu s principy ESG</w:t>
      </w:r>
      <w:r w:rsidRPr="003D2F9E">
        <w:rPr>
          <w:rFonts w:ascii="Arial" w:eastAsia="DengXian" w:hAnsi="Arial" w:cs="Arial"/>
          <w:b/>
          <w:bCs/>
        </w:rPr>
        <w:t>. S</w:t>
      </w:r>
      <w:r>
        <w:rPr>
          <w:rFonts w:ascii="Arial" w:eastAsia="DengXian" w:hAnsi="Arial" w:cs="Arial"/>
          <w:b/>
          <w:bCs/>
        </w:rPr>
        <w:t> </w:t>
      </w:r>
      <w:r w:rsidRPr="003D2F9E">
        <w:rPr>
          <w:rFonts w:ascii="Arial" w:eastAsia="DengXian" w:hAnsi="Arial" w:cs="Arial"/>
          <w:b/>
          <w:bCs/>
        </w:rPr>
        <w:t xml:space="preserve">rostoucími požadavky nájemců tak sílí potřeba technologické modernizace starších administrativních budov. Příkladem je </w:t>
      </w:r>
      <w:proofErr w:type="spellStart"/>
      <w:r w:rsidRPr="003D2F9E">
        <w:rPr>
          <w:rFonts w:ascii="Arial" w:eastAsia="DengXian" w:hAnsi="Arial" w:cs="Arial"/>
          <w:b/>
          <w:bCs/>
        </w:rPr>
        <w:t>Danube</w:t>
      </w:r>
      <w:proofErr w:type="spellEnd"/>
      <w:r w:rsidRPr="003D2F9E">
        <w:rPr>
          <w:rFonts w:ascii="Arial" w:eastAsia="DengXian" w:hAnsi="Arial" w:cs="Arial"/>
          <w:b/>
          <w:bCs/>
        </w:rPr>
        <w:t xml:space="preserve"> House v pražském Karlíně. Budova dokončená v roce 2003 prochází rozsáhlou rekonstrukcí, při níž původní systém vytápění a chlazení nahrazují stropní sálavé panely </w:t>
      </w:r>
      <w:proofErr w:type="spellStart"/>
      <w:r w:rsidRPr="003D2F9E">
        <w:rPr>
          <w:rFonts w:ascii="Arial" w:eastAsia="DengXian" w:hAnsi="Arial" w:cs="Arial"/>
          <w:b/>
          <w:bCs/>
        </w:rPr>
        <w:t>Zehnder</w:t>
      </w:r>
      <w:proofErr w:type="spellEnd"/>
      <w:r w:rsidRPr="003D2F9E">
        <w:rPr>
          <w:rFonts w:ascii="Arial" w:eastAsia="DengXian" w:hAnsi="Arial" w:cs="Arial"/>
          <w:b/>
          <w:bCs/>
        </w:rPr>
        <w:t xml:space="preserve"> napojené na tepelná čerpadla. Nové řešení má přispět ke snížení energetické náročnosti, tiššímu provozu a příjemnějšímu pracovnímu prostředí. Projekt zároveň cílí na získání environmentální certifikace LEED </w:t>
      </w:r>
      <w:proofErr w:type="spellStart"/>
      <w:r w:rsidRPr="003D2F9E">
        <w:rPr>
          <w:rFonts w:ascii="Arial" w:eastAsia="DengXian" w:hAnsi="Arial" w:cs="Arial"/>
          <w:b/>
          <w:bCs/>
        </w:rPr>
        <w:t>Platinum</w:t>
      </w:r>
      <w:proofErr w:type="spellEnd"/>
      <w:r w:rsidRPr="003D2F9E">
        <w:rPr>
          <w:rFonts w:ascii="Arial" w:eastAsia="DengXian" w:hAnsi="Arial" w:cs="Arial"/>
          <w:b/>
          <w:bCs/>
        </w:rPr>
        <w:t>.</w:t>
      </w:r>
    </w:p>
    <w:p w14:paraId="672C9D74" w14:textId="77777777" w:rsidR="00B4242B" w:rsidRPr="00B4242B" w:rsidRDefault="00B4242B" w:rsidP="00B4242B">
      <w:pPr>
        <w:pStyle w:val="Normlnweb"/>
        <w:shd w:val="clear" w:color="auto" w:fill="FFFFFF" w:themeFill="background1"/>
        <w:spacing w:before="280" w:after="280"/>
        <w:jc w:val="both"/>
        <w:rPr>
          <w:rFonts w:ascii="Arial" w:eastAsia="DengXian" w:hAnsi="Arial" w:cs="Arial"/>
        </w:rPr>
      </w:pPr>
      <w:proofErr w:type="spellStart"/>
      <w:r w:rsidRPr="00B4242B">
        <w:rPr>
          <w:rFonts w:ascii="Arial" w:eastAsia="DengXian" w:hAnsi="Arial" w:cs="Arial"/>
        </w:rPr>
        <w:t>Danube</w:t>
      </w:r>
      <w:proofErr w:type="spellEnd"/>
      <w:r w:rsidRPr="00B4242B">
        <w:rPr>
          <w:rFonts w:ascii="Arial" w:eastAsia="DengXian" w:hAnsi="Arial" w:cs="Arial"/>
        </w:rPr>
        <w:t xml:space="preserve"> House vznikl jako první z pěti budov dnešního kancelářského kampusu </w:t>
      </w:r>
      <w:proofErr w:type="spellStart"/>
      <w:r w:rsidRPr="00B4242B">
        <w:rPr>
          <w:rFonts w:ascii="Arial" w:eastAsia="DengXian" w:hAnsi="Arial" w:cs="Arial"/>
        </w:rPr>
        <w:t>Riverside</w:t>
      </w:r>
      <w:proofErr w:type="spellEnd"/>
      <w:r w:rsidRPr="00B4242B">
        <w:rPr>
          <w:rFonts w:ascii="Arial" w:eastAsia="DengXian" w:hAnsi="Arial" w:cs="Arial"/>
        </w:rPr>
        <w:t xml:space="preserve"> Karlín na Rohanském nábřeží a patřil ke stavbám, které významně proměnily podobu této části Prahy. Investor CA </w:t>
      </w:r>
      <w:proofErr w:type="spellStart"/>
      <w:r w:rsidRPr="00B4242B">
        <w:rPr>
          <w:rFonts w:ascii="Arial" w:eastAsia="DengXian" w:hAnsi="Arial" w:cs="Arial"/>
        </w:rPr>
        <w:t>Immo</w:t>
      </w:r>
      <w:proofErr w:type="spellEnd"/>
      <w:r w:rsidRPr="00B4242B">
        <w:rPr>
          <w:rFonts w:ascii="Arial" w:eastAsia="DengXian" w:hAnsi="Arial" w:cs="Arial"/>
        </w:rPr>
        <w:t xml:space="preserve"> nyní v rámci rekonstrukce probíhající v letech 2024 až 2026 modernizuje technické zázemí i kancelářské a společné prostory. Budova má po dokončení dosáhnout energetické třídy B.</w:t>
      </w:r>
    </w:p>
    <w:p w14:paraId="2FAF6E4D" w14:textId="73311348" w:rsidR="00307157" w:rsidRPr="00307157" w:rsidRDefault="000A0936" w:rsidP="00307157">
      <w:pPr>
        <w:pStyle w:val="Normlnweb"/>
        <w:shd w:val="clear" w:color="auto" w:fill="FFFFFF" w:themeFill="background1"/>
        <w:spacing w:before="280" w:after="280"/>
        <w:jc w:val="both"/>
      </w:pPr>
      <w:r w:rsidRPr="6C9F5DF1">
        <w:rPr>
          <w:rFonts w:ascii="Arial" w:eastAsia="DengXian" w:hAnsi="Arial" w:cs="Arial"/>
          <w:i/>
          <w:iCs/>
        </w:rPr>
        <w:t xml:space="preserve">„Starší kancelářské budovy dnes nesoutěží jen mezi sebou, ale také s novými projekty. Pokud si mají udržet atraktivitu pro nájemce, musí se tomu technologicky přizpůsobovat. Spotřeba energie nebo způsob fungování budovy už navíc pro firmy nejsou jen otázkou provozních nákladů, ale stále častěji </w:t>
      </w:r>
      <w:r w:rsidR="00C06AB5">
        <w:rPr>
          <w:rFonts w:ascii="Arial" w:eastAsia="DengXian" w:hAnsi="Arial" w:cs="Arial"/>
          <w:i/>
          <w:iCs/>
        </w:rPr>
        <w:t xml:space="preserve">jsou posuzovány podle kritérií </w:t>
      </w:r>
      <w:r w:rsidRPr="6C9F5DF1">
        <w:rPr>
          <w:rFonts w:ascii="Arial" w:eastAsia="DengXian" w:hAnsi="Arial" w:cs="Arial"/>
          <w:i/>
          <w:iCs/>
        </w:rPr>
        <w:t>ESG,“</w:t>
      </w:r>
      <w:r w:rsidRPr="6C9F5DF1">
        <w:rPr>
          <w:rFonts w:ascii="Arial" w:eastAsia="DengXian" w:hAnsi="Arial" w:cs="Arial"/>
        </w:rPr>
        <w:t xml:space="preserve"> říká Petr Bednář, projektový manažer společnosti </w:t>
      </w:r>
      <w:proofErr w:type="spellStart"/>
      <w:r w:rsidRPr="6C9F5DF1">
        <w:rPr>
          <w:rFonts w:ascii="Arial" w:eastAsia="DengXian" w:hAnsi="Arial" w:cs="Arial"/>
        </w:rPr>
        <w:t>Zehnder</w:t>
      </w:r>
      <w:proofErr w:type="spellEnd"/>
      <w:r w:rsidRPr="6C9F5DF1">
        <w:rPr>
          <w:rFonts w:ascii="Arial" w:eastAsia="DengXian" w:hAnsi="Arial" w:cs="Arial"/>
        </w:rPr>
        <w:t>.</w:t>
      </w:r>
    </w:p>
    <w:p w14:paraId="6D60288A" w14:textId="47EB79E0" w:rsidR="006041C2" w:rsidRPr="008E58EB" w:rsidRDefault="006041C2" w:rsidP="00307157">
      <w:pPr>
        <w:pStyle w:val="Normlnweb"/>
        <w:shd w:val="clear" w:color="auto" w:fill="FFFFFF" w:themeFill="background1"/>
        <w:spacing w:before="280" w:after="280"/>
        <w:jc w:val="both"/>
      </w:pPr>
      <w:r w:rsidRPr="6C9F5DF1">
        <w:rPr>
          <w:rFonts w:ascii="Arial" w:eastAsia="DengXian" w:hAnsi="Arial" w:cs="Arial"/>
          <w:b/>
          <w:bCs/>
        </w:rPr>
        <w:t xml:space="preserve">Místo </w:t>
      </w:r>
      <w:r w:rsidR="00BA0ACF">
        <w:rPr>
          <w:rFonts w:ascii="Arial" w:eastAsia="DengXian" w:hAnsi="Arial" w:cs="Arial"/>
          <w:b/>
          <w:bCs/>
        </w:rPr>
        <w:t xml:space="preserve">proudícího </w:t>
      </w:r>
      <w:r w:rsidRPr="6C9F5DF1">
        <w:rPr>
          <w:rFonts w:ascii="Arial" w:eastAsia="DengXian" w:hAnsi="Arial" w:cs="Arial"/>
          <w:b/>
          <w:bCs/>
        </w:rPr>
        <w:t>vzduchu sálání ze stropu</w:t>
      </w:r>
    </w:p>
    <w:p w14:paraId="04668B9C" w14:textId="76EF44C8" w:rsidR="00B4242B" w:rsidRDefault="00B4242B" w:rsidP="00B4242B">
      <w:pPr>
        <w:pStyle w:val="Normlnweb"/>
        <w:shd w:val="clear" w:color="auto" w:fill="FFFFFF" w:themeFill="background1"/>
        <w:spacing w:before="280" w:after="280"/>
        <w:jc w:val="both"/>
        <w:rPr>
          <w:rFonts w:ascii="Arial" w:eastAsia="DengXian" w:hAnsi="Arial" w:cs="Arial"/>
        </w:rPr>
      </w:pPr>
      <w:r w:rsidRPr="00B4242B">
        <w:rPr>
          <w:rFonts w:ascii="Arial" w:eastAsia="DengXian" w:hAnsi="Arial" w:cs="Arial"/>
        </w:rPr>
        <w:t xml:space="preserve">Původní systém vytápění a chlazení v </w:t>
      </w:r>
      <w:proofErr w:type="spellStart"/>
      <w:r w:rsidRPr="00B4242B">
        <w:rPr>
          <w:rFonts w:ascii="Arial" w:eastAsia="DengXian" w:hAnsi="Arial" w:cs="Arial"/>
        </w:rPr>
        <w:t>Danube</w:t>
      </w:r>
      <w:proofErr w:type="spellEnd"/>
      <w:r w:rsidRPr="00B4242B">
        <w:rPr>
          <w:rFonts w:ascii="Arial" w:eastAsia="DengXian" w:hAnsi="Arial" w:cs="Arial"/>
        </w:rPr>
        <w:t xml:space="preserve"> House využíval indukční jednotky a </w:t>
      </w:r>
      <w:proofErr w:type="spellStart"/>
      <w:r w:rsidRPr="00B4242B">
        <w:rPr>
          <w:rFonts w:ascii="Arial" w:eastAsia="DengXian" w:hAnsi="Arial" w:cs="Arial"/>
        </w:rPr>
        <w:t>fan-coily</w:t>
      </w:r>
      <w:proofErr w:type="spellEnd"/>
      <w:r w:rsidRPr="00B4242B">
        <w:rPr>
          <w:rFonts w:ascii="Arial" w:eastAsia="DengXian" w:hAnsi="Arial" w:cs="Arial"/>
        </w:rPr>
        <w:t xml:space="preserve">, které upravovaly teplotu v místnostech především prouděním ohřátého nebo ochlazeného vzduchu. Při rekonstrukci je nahrazují stropní sálavé panely </w:t>
      </w:r>
      <w:proofErr w:type="spellStart"/>
      <w:r w:rsidRPr="00B4242B">
        <w:rPr>
          <w:rFonts w:ascii="Arial" w:eastAsia="DengXian" w:hAnsi="Arial" w:cs="Arial"/>
        </w:rPr>
        <w:t>Zehnder</w:t>
      </w:r>
      <w:proofErr w:type="spellEnd"/>
      <w:r w:rsidRPr="00B4242B">
        <w:rPr>
          <w:rFonts w:ascii="Arial" w:eastAsia="DengXian" w:hAnsi="Arial" w:cs="Arial"/>
        </w:rPr>
        <w:t xml:space="preserve">, kterých bylo pro budovu dodáno celkem 3 220. </w:t>
      </w:r>
    </w:p>
    <w:p w14:paraId="546C63D1" w14:textId="3E7B5ED8" w:rsidR="00D85C31" w:rsidRDefault="000A1DA3" w:rsidP="00307157">
      <w:pPr>
        <w:pStyle w:val="Normlnweb"/>
        <w:shd w:val="clear" w:color="auto" w:fill="FFFFFF" w:themeFill="background1"/>
        <w:spacing w:before="280" w:after="280"/>
        <w:jc w:val="both"/>
        <w:rPr>
          <w:rFonts w:ascii="Arial" w:eastAsia="DengXian" w:hAnsi="Arial" w:cs="Arial"/>
        </w:rPr>
      </w:pPr>
      <w:r w:rsidRPr="00047CC7">
        <w:rPr>
          <w:rFonts w:ascii="Arial" w:eastAsia="DengXian" w:hAnsi="Arial" w:cs="Arial"/>
        </w:rPr>
        <w:t>Zvolený stropní sálavý systém výrazně přispívá ke zkvalitnění vnitřního prostředí a k vyššímu komfortu uživatelů kanceláří. Zásadním způsobem snižuje intenzitu výměny vzduchu v místnostech. Postačuje jen násobně menší hygienicky nutná výměna vzduchu, protože vzduch do místností nemusí přinášet teplo nebo chlad.</w:t>
      </w:r>
      <w:r w:rsidR="007E6934">
        <w:rPr>
          <w:rFonts w:ascii="Arial" w:eastAsia="DengXian" w:hAnsi="Arial" w:cs="Arial"/>
        </w:rPr>
        <w:t xml:space="preserve"> </w:t>
      </w:r>
      <w:r w:rsidRPr="00047CC7">
        <w:rPr>
          <w:rFonts w:ascii="Arial" w:eastAsia="DengXian" w:hAnsi="Arial" w:cs="Arial"/>
        </w:rPr>
        <w:t xml:space="preserve">Zcela se tím odstraňuje hluk způsobený intenzivním prouděním vzduchu přes </w:t>
      </w:r>
      <w:proofErr w:type="spellStart"/>
      <w:r w:rsidRPr="00047CC7">
        <w:rPr>
          <w:rFonts w:ascii="Arial" w:eastAsia="DengXian" w:hAnsi="Arial" w:cs="Arial"/>
        </w:rPr>
        <w:t>fan-coily</w:t>
      </w:r>
      <w:proofErr w:type="spellEnd"/>
      <w:r w:rsidRPr="00047CC7">
        <w:rPr>
          <w:rFonts w:ascii="Arial" w:eastAsia="DengXian" w:hAnsi="Arial" w:cs="Arial"/>
        </w:rPr>
        <w:t xml:space="preserve"> nebo indukční jednotky. Mizí prostory, ve kterých by mohli být lidé obtěžován</w:t>
      </w:r>
      <w:r w:rsidR="005C6EAD">
        <w:rPr>
          <w:rFonts w:ascii="Arial" w:eastAsia="DengXian" w:hAnsi="Arial" w:cs="Arial"/>
        </w:rPr>
        <w:t>i</w:t>
      </w:r>
      <w:r w:rsidRPr="00047CC7">
        <w:rPr>
          <w:rFonts w:ascii="Arial" w:eastAsia="DengXian" w:hAnsi="Arial" w:cs="Arial"/>
        </w:rPr>
        <w:t xml:space="preserve"> prouděním zejména studeného vzduchu při chlazení. S poklesem intenzity výměny vzduchu souvisí zajištění tichého a bezprůvanového prostředí po celé ploše místností, přičemž stropní sálavé panely zajišťují i rovnoměrné rozložení teploty vzduchu v místnosti.</w:t>
      </w:r>
    </w:p>
    <w:p w14:paraId="1E09CADF" w14:textId="30869007" w:rsidR="00BA0ACF" w:rsidRPr="00BA0ACF" w:rsidRDefault="00BA0ACF" w:rsidP="00307157">
      <w:pPr>
        <w:pStyle w:val="Normlnweb"/>
        <w:shd w:val="clear" w:color="auto" w:fill="FFFFFF" w:themeFill="background1"/>
        <w:spacing w:before="280" w:after="280"/>
        <w:jc w:val="both"/>
        <w:rPr>
          <w:rFonts w:ascii="Arial" w:eastAsia="DengXian" w:hAnsi="Arial" w:cs="Arial"/>
        </w:rPr>
      </w:pPr>
      <w:r w:rsidRPr="00BA0ACF">
        <w:rPr>
          <w:rFonts w:ascii="Arial" w:eastAsia="DengXian" w:hAnsi="Arial" w:cs="Arial"/>
          <w:i/>
          <w:iCs/>
        </w:rPr>
        <w:lastRenderedPageBreak/>
        <w:t xml:space="preserve">„Hlavní rozdíl lidé pocítí při každodenní práci. </w:t>
      </w:r>
      <w:r w:rsidR="000A1DA3" w:rsidRPr="00047CC7">
        <w:rPr>
          <w:rFonts w:ascii="Arial" w:eastAsia="DengXian" w:hAnsi="Arial" w:cs="Arial"/>
          <w:i/>
          <w:iCs/>
        </w:rPr>
        <w:t xml:space="preserve">Sálavý přenos tepla nebo chladu je pro lidi mnohem příjemnější než ohřívání či chlazení prouděním vzduchu. </w:t>
      </w:r>
      <w:r w:rsidRPr="00BA0ACF">
        <w:rPr>
          <w:rFonts w:ascii="Arial" w:eastAsia="DengXian" w:hAnsi="Arial" w:cs="Arial"/>
          <w:i/>
          <w:iCs/>
        </w:rPr>
        <w:t>Teplota je</w:t>
      </w:r>
      <w:r w:rsidR="000A1DA3">
        <w:rPr>
          <w:rFonts w:ascii="Arial" w:eastAsia="DengXian" w:hAnsi="Arial" w:cs="Arial"/>
          <w:i/>
          <w:iCs/>
        </w:rPr>
        <w:t> po celé ploše</w:t>
      </w:r>
      <w:r w:rsidR="000A1DA3" w:rsidRPr="00BA0ACF">
        <w:rPr>
          <w:rFonts w:ascii="Arial" w:eastAsia="DengXian" w:hAnsi="Arial" w:cs="Arial"/>
          <w:i/>
          <w:iCs/>
        </w:rPr>
        <w:t xml:space="preserve"> </w:t>
      </w:r>
      <w:r w:rsidRPr="00BA0ACF">
        <w:rPr>
          <w:rFonts w:ascii="Arial" w:eastAsia="DengXian" w:hAnsi="Arial" w:cs="Arial"/>
          <w:i/>
          <w:iCs/>
        </w:rPr>
        <w:t>kancelář</w:t>
      </w:r>
      <w:r w:rsidR="000A1DA3">
        <w:rPr>
          <w:rFonts w:ascii="Arial" w:eastAsia="DengXian" w:hAnsi="Arial" w:cs="Arial"/>
          <w:i/>
          <w:iCs/>
        </w:rPr>
        <w:t>e</w:t>
      </w:r>
      <w:r w:rsidRPr="00BA0ACF">
        <w:rPr>
          <w:rFonts w:ascii="Arial" w:eastAsia="DengXian" w:hAnsi="Arial" w:cs="Arial"/>
          <w:i/>
          <w:iCs/>
        </w:rPr>
        <w:t xml:space="preserve"> rozložena rovnoměrněji, na jednotlivá pracovní místa nefouká studený vzduch a samotné panely pracují bez hlučných ventilátorů. </w:t>
      </w:r>
      <w:r w:rsidR="004A49A4" w:rsidRPr="004A49A4">
        <w:rPr>
          <w:rFonts w:ascii="Arial" w:eastAsia="DengXian" w:hAnsi="Arial" w:cs="Arial"/>
          <w:i/>
          <w:iCs/>
        </w:rPr>
        <w:t>Jsou to zdánlivé detaily, které ale výrazně ovlivňují, jak příjemně se lidé v kanceláři cítí i jaký podávají pracovní výkon,“</w:t>
      </w:r>
      <w:r w:rsidR="004A49A4">
        <w:rPr>
          <w:rFonts w:ascii="Arial" w:eastAsia="DengXian" w:hAnsi="Arial" w:cs="Arial"/>
          <w:i/>
          <w:iCs/>
        </w:rPr>
        <w:t xml:space="preserve"> </w:t>
      </w:r>
      <w:r w:rsidRPr="00BA0ACF">
        <w:rPr>
          <w:rFonts w:ascii="Arial" w:eastAsia="DengXian" w:hAnsi="Arial" w:cs="Arial"/>
        </w:rPr>
        <w:t>vysvětluje Petr Bednář.</w:t>
      </w:r>
    </w:p>
    <w:p w14:paraId="343D02F0" w14:textId="28BE9196" w:rsidR="00307157" w:rsidRDefault="1B344091" w:rsidP="00307157">
      <w:pPr>
        <w:pStyle w:val="Normlnweb"/>
        <w:shd w:val="clear" w:color="auto" w:fill="FFFFFF" w:themeFill="background1"/>
        <w:spacing w:before="280" w:after="280"/>
        <w:jc w:val="both"/>
        <w:rPr>
          <w:rFonts w:ascii="Arial" w:eastAsia="DengXian" w:hAnsi="Arial" w:cs="Arial"/>
        </w:rPr>
      </w:pPr>
      <w:r w:rsidRPr="6C9F5DF1">
        <w:rPr>
          <w:rFonts w:ascii="Arial" w:eastAsia="DengXian" w:hAnsi="Arial" w:cs="Arial"/>
        </w:rPr>
        <w:t xml:space="preserve">Pro </w:t>
      </w:r>
      <w:proofErr w:type="spellStart"/>
      <w:r w:rsidRPr="6C9F5DF1">
        <w:rPr>
          <w:rFonts w:ascii="Arial" w:eastAsia="DengXian" w:hAnsi="Arial" w:cs="Arial"/>
        </w:rPr>
        <w:t>Danube</w:t>
      </w:r>
      <w:proofErr w:type="spellEnd"/>
      <w:r w:rsidRPr="6C9F5DF1">
        <w:rPr>
          <w:rFonts w:ascii="Arial" w:eastAsia="DengXian" w:hAnsi="Arial" w:cs="Arial"/>
        </w:rPr>
        <w:t xml:space="preserve"> House bylo zvoleno perforované provedení </w:t>
      </w:r>
      <w:r w:rsidR="00066D54">
        <w:rPr>
          <w:rFonts w:ascii="Arial" w:eastAsia="DengXian" w:hAnsi="Arial" w:cs="Arial"/>
        </w:rPr>
        <w:t xml:space="preserve">stropních desek </w:t>
      </w:r>
      <w:proofErr w:type="spellStart"/>
      <w:r w:rsidRPr="6C9F5DF1">
        <w:rPr>
          <w:rFonts w:ascii="Arial" w:eastAsia="DengXian" w:hAnsi="Arial" w:cs="Arial"/>
        </w:rPr>
        <w:t>Zehnder</w:t>
      </w:r>
      <w:proofErr w:type="spellEnd"/>
      <w:r w:rsidRPr="6C9F5DF1">
        <w:rPr>
          <w:rFonts w:ascii="Arial" w:eastAsia="DengXian" w:hAnsi="Arial" w:cs="Arial"/>
        </w:rPr>
        <w:t xml:space="preserve"> </w:t>
      </w:r>
      <w:proofErr w:type="spellStart"/>
      <w:r w:rsidRPr="6C9F5DF1">
        <w:rPr>
          <w:rFonts w:ascii="Arial" w:eastAsia="DengXian" w:hAnsi="Arial" w:cs="Arial"/>
        </w:rPr>
        <w:t>Alumline</w:t>
      </w:r>
      <w:proofErr w:type="spellEnd"/>
      <w:r w:rsidRPr="6C9F5DF1">
        <w:rPr>
          <w:rFonts w:ascii="Arial" w:eastAsia="DengXian" w:hAnsi="Arial" w:cs="Arial"/>
        </w:rPr>
        <w:t xml:space="preserve"> s akustickou vrstvou, která omezuje odrazy zvuku. Jeden prvek tak kombinuje vytápění, chlazení a podporu akustického komfortu, což je důležité zejména v </w:t>
      </w:r>
      <w:r w:rsidR="00307157">
        <w:rPr>
          <w:rFonts w:ascii="Arial" w:eastAsia="DengXian" w:hAnsi="Arial" w:cs="Arial"/>
        </w:rPr>
        <w:t>k</w:t>
      </w:r>
      <w:r w:rsidRPr="6C9F5DF1">
        <w:rPr>
          <w:rFonts w:ascii="Arial" w:eastAsia="DengXian" w:hAnsi="Arial" w:cs="Arial"/>
        </w:rPr>
        <w:t>ancelářských prostorech.</w:t>
      </w:r>
    </w:p>
    <w:p w14:paraId="1AC8BD12" w14:textId="184E7681" w:rsidR="00307157" w:rsidRPr="00307157" w:rsidRDefault="006041C2" w:rsidP="00307157">
      <w:pPr>
        <w:pStyle w:val="Normlnweb"/>
        <w:shd w:val="clear" w:color="auto" w:fill="FFFFFF" w:themeFill="background1"/>
        <w:spacing w:before="280" w:after="280"/>
        <w:jc w:val="both"/>
      </w:pPr>
      <w:r w:rsidRPr="6C9F5DF1">
        <w:rPr>
          <w:rFonts w:ascii="Arial" w:eastAsia="DengXian" w:hAnsi="Arial" w:cs="Arial"/>
          <w:b/>
          <w:bCs/>
        </w:rPr>
        <w:t>Sálavé stropy a tepelná čerpadla se doplňují</w:t>
      </w:r>
    </w:p>
    <w:p w14:paraId="2E2AA12C" w14:textId="387E45C3" w:rsidR="006041C2" w:rsidRPr="00296136" w:rsidRDefault="5BB0972C" w:rsidP="00307157">
      <w:pPr>
        <w:pStyle w:val="Normlnweb"/>
        <w:shd w:val="clear" w:color="auto" w:fill="FFFFFF" w:themeFill="background1"/>
        <w:spacing w:before="280" w:after="280"/>
        <w:jc w:val="both"/>
      </w:pPr>
      <w:r w:rsidRPr="6C9F5DF1">
        <w:rPr>
          <w:rFonts w:ascii="Arial" w:eastAsia="DengXian" w:hAnsi="Arial" w:cs="Arial"/>
        </w:rPr>
        <w:t>Nové vytápění a chlazení j</w:t>
      </w:r>
      <w:r w:rsidR="009A718B">
        <w:rPr>
          <w:rFonts w:ascii="Arial" w:eastAsia="DengXian" w:hAnsi="Arial" w:cs="Arial"/>
        </w:rPr>
        <w:t>sou</w:t>
      </w:r>
      <w:r w:rsidRPr="6C9F5DF1">
        <w:rPr>
          <w:rFonts w:ascii="Arial" w:eastAsia="DengXian" w:hAnsi="Arial" w:cs="Arial"/>
        </w:rPr>
        <w:t xml:space="preserve"> součástí širšího energetického konceptu budovy založeného na tepelných čerpadlech. Sálavé panely s nimi dobře spolupracují díky nižším nárokům na teplotní rozdíly. Při vytápění dokážou využívat vodu o nižší teplotě, zatímco při chlazení nepotřebují tak studenou vodu jako některé konvenční systémy. Tepelná čerpadla tak mohou pracovat efektivněji, což přispívá ke snižování spotřeby energie a provozních nákladů</w:t>
      </w:r>
      <w:r w:rsidR="006041C2" w:rsidRPr="6C9F5DF1">
        <w:rPr>
          <w:rFonts w:ascii="Arial" w:eastAsia="DengXian" w:hAnsi="Arial" w:cs="Arial"/>
        </w:rPr>
        <w:t>.</w:t>
      </w:r>
    </w:p>
    <w:p w14:paraId="64F9D12F" w14:textId="4B13C3BE" w:rsidR="00C06AB5" w:rsidRDefault="00C95F70" w:rsidP="000A1DA3">
      <w:pPr>
        <w:pStyle w:val="Normlnweb"/>
        <w:shd w:val="clear" w:color="auto" w:fill="FFFFFF" w:themeFill="background1"/>
        <w:spacing w:before="280" w:after="280"/>
        <w:jc w:val="both"/>
        <w:rPr>
          <w:rFonts w:ascii="Arial" w:eastAsia="DengXian" w:hAnsi="Arial" w:cs="Arial"/>
        </w:rPr>
      </w:pPr>
      <w:r w:rsidRPr="00C95F70">
        <w:rPr>
          <w:rFonts w:ascii="Arial" w:eastAsia="DengXian" w:hAnsi="Arial" w:cs="Arial"/>
        </w:rPr>
        <w:t xml:space="preserve">Regulace </w:t>
      </w:r>
      <w:r w:rsidR="000A1DA3">
        <w:rPr>
          <w:rFonts w:ascii="Arial" w:eastAsia="DengXian" w:hAnsi="Arial" w:cs="Arial"/>
        </w:rPr>
        <w:t>a rychlá reakce stropního sálavého systému</w:t>
      </w:r>
      <w:r w:rsidR="00D85C31">
        <w:rPr>
          <w:rFonts w:ascii="Arial" w:eastAsia="DengXian" w:hAnsi="Arial" w:cs="Arial"/>
        </w:rPr>
        <w:t xml:space="preserve"> </w:t>
      </w:r>
      <w:r w:rsidRPr="00C95F70">
        <w:rPr>
          <w:rFonts w:ascii="Arial" w:eastAsia="DengXian" w:hAnsi="Arial" w:cs="Arial"/>
        </w:rPr>
        <w:t>zároveň umožňuj</w:t>
      </w:r>
      <w:r w:rsidR="00647690">
        <w:rPr>
          <w:rFonts w:ascii="Arial" w:eastAsia="DengXian" w:hAnsi="Arial" w:cs="Arial"/>
        </w:rPr>
        <w:t>í</w:t>
      </w:r>
      <w:r w:rsidRPr="00C95F70">
        <w:rPr>
          <w:rFonts w:ascii="Arial" w:eastAsia="DengXian" w:hAnsi="Arial" w:cs="Arial"/>
        </w:rPr>
        <w:t xml:space="preserve"> přizpůsobovat výkon vytápění a chlazení aktuálním podmínkám v jednotlivých částech budovy, například při změnách intenzity slunečního záření dopadajícího na fasádu. </w:t>
      </w:r>
      <w:r w:rsidR="00E10CD2">
        <w:rPr>
          <w:rFonts w:ascii="Arial" w:eastAsia="DengXian" w:hAnsi="Arial" w:cs="Arial"/>
        </w:rPr>
        <w:t>Systém tak pomáhá</w:t>
      </w:r>
      <w:r w:rsidRPr="00C95F70">
        <w:rPr>
          <w:rFonts w:ascii="Arial" w:eastAsia="DengXian" w:hAnsi="Arial" w:cs="Arial"/>
        </w:rPr>
        <w:t xml:space="preserve"> omezovat zbytečné přetápění nebo přechlazování kanceláří</w:t>
      </w:r>
      <w:r w:rsidR="000A1DA3">
        <w:rPr>
          <w:rFonts w:ascii="Arial" w:eastAsia="DengXian" w:hAnsi="Arial" w:cs="Arial"/>
        </w:rPr>
        <w:t xml:space="preserve"> a snižovat</w:t>
      </w:r>
      <w:r w:rsidR="00C06AB5" w:rsidRPr="00D85C31">
        <w:rPr>
          <w:rFonts w:ascii="Arial" w:eastAsia="DengXian" w:hAnsi="Arial" w:cs="Arial"/>
        </w:rPr>
        <w:t xml:space="preserve"> spotřebu energie</w:t>
      </w:r>
      <w:r w:rsidR="000A1DA3" w:rsidRPr="00D85C31">
        <w:rPr>
          <w:rFonts w:ascii="Arial" w:eastAsia="DengXian" w:hAnsi="Arial" w:cs="Arial"/>
        </w:rPr>
        <w:t>.</w:t>
      </w:r>
    </w:p>
    <w:p w14:paraId="31E58CE4" w14:textId="29A951A4" w:rsidR="006041C2" w:rsidRPr="00296136" w:rsidRDefault="49CDAD6D" w:rsidP="00307157">
      <w:pPr>
        <w:pStyle w:val="Normlnweb"/>
      </w:pPr>
      <w:r w:rsidRPr="6C9F5DF1">
        <w:rPr>
          <w:rFonts w:ascii="Arial" w:eastAsia="DengXian" w:hAnsi="Arial" w:cs="Arial"/>
          <w:b/>
          <w:bCs/>
        </w:rPr>
        <w:t>Modernizace musí počítat i s budoucími nájemci</w:t>
      </w:r>
    </w:p>
    <w:p w14:paraId="4A66CFC6" w14:textId="5BC6B64E" w:rsidR="006041C2" w:rsidRDefault="006041C2" w:rsidP="00BC3762">
      <w:pPr>
        <w:pStyle w:val="Normlnweb"/>
        <w:jc w:val="both"/>
        <w:rPr>
          <w:rFonts w:ascii="Arial" w:eastAsia="DengXian" w:hAnsi="Arial" w:cs="Arial"/>
        </w:rPr>
      </w:pPr>
      <w:r w:rsidRPr="6C9F5DF1">
        <w:rPr>
          <w:rFonts w:ascii="Arial" w:eastAsia="DengXian" w:hAnsi="Arial" w:cs="Arial"/>
        </w:rPr>
        <w:t>U administrativních budov je důležitá také flexibilita. Nájemci se v průběhu let mění a spolu s nimi i požadavky na velikost kanceláří, počet pracovních míst nebo poměr otevřených a uzavřených prostor.</w:t>
      </w:r>
      <w:r w:rsidR="00BC3762">
        <w:rPr>
          <w:rFonts w:ascii="Arial" w:eastAsia="DengXian" w:hAnsi="Arial" w:cs="Arial"/>
        </w:rPr>
        <w:t xml:space="preserve"> </w:t>
      </w:r>
      <w:r w:rsidRPr="6C9F5DF1">
        <w:rPr>
          <w:rFonts w:ascii="Arial" w:eastAsia="DengXian" w:hAnsi="Arial" w:cs="Arial"/>
        </w:rPr>
        <w:t xml:space="preserve">Stropní systém proto </w:t>
      </w:r>
      <w:r w:rsidR="310C5D3B" w:rsidRPr="6C9F5DF1">
        <w:rPr>
          <w:rFonts w:ascii="Arial" w:eastAsia="DengXian" w:hAnsi="Arial" w:cs="Arial"/>
        </w:rPr>
        <w:t xml:space="preserve">zohledňuje </w:t>
      </w:r>
      <w:r w:rsidRPr="6C9F5DF1">
        <w:rPr>
          <w:rFonts w:ascii="Arial" w:eastAsia="DengXian" w:hAnsi="Arial" w:cs="Arial"/>
        </w:rPr>
        <w:t>uspořádání budovy a umožňuje případné budoucí rozdělení větších open-</w:t>
      </w:r>
      <w:proofErr w:type="spellStart"/>
      <w:r w:rsidRPr="6C9F5DF1">
        <w:rPr>
          <w:rFonts w:ascii="Arial" w:eastAsia="DengXian" w:hAnsi="Arial" w:cs="Arial"/>
        </w:rPr>
        <w:t>space</w:t>
      </w:r>
      <w:proofErr w:type="spellEnd"/>
      <w:r w:rsidRPr="6C9F5DF1">
        <w:rPr>
          <w:rFonts w:ascii="Arial" w:eastAsia="DengXian" w:hAnsi="Arial" w:cs="Arial"/>
        </w:rPr>
        <w:t xml:space="preserve"> prostor na menší kanceláře. Vytápění a chlazení navíc nejsou vázané na radiátory u stěn nebo podlahové konvektory, </w:t>
      </w:r>
      <w:r w:rsidR="06FA5A77" w:rsidRPr="6C9F5DF1">
        <w:rPr>
          <w:rFonts w:ascii="Arial" w:eastAsia="DengXian" w:hAnsi="Arial" w:cs="Arial"/>
        </w:rPr>
        <w:t>což poskytuje větší volnost při změnách dispozic.</w:t>
      </w:r>
    </w:p>
    <w:p w14:paraId="27383CDD" w14:textId="588AAADC" w:rsidR="00BC3762" w:rsidRDefault="00BC3762" w:rsidP="00BC3762">
      <w:pPr>
        <w:pStyle w:val="Normlnweb"/>
        <w:jc w:val="both"/>
        <w:rPr>
          <w:rFonts w:ascii="Arial" w:eastAsia="DengXian" w:hAnsi="Arial" w:cs="Arial"/>
        </w:rPr>
      </w:pPr>
      <w:r w:rsidRPr="00BC3762">
        <w:rPr>
          <w:rFonts w:ascii="Arial" w:eastAsia="DengXian" w:hAnsi="Arial" w:cs="Arial"/>
        </w:rPr>
        <w:t xml:space="preserve">Část z celkem 3 220 dodaných panelů byla navíc vyrobena v atypických rozměrech podle požadavků architekta. Specifické řešení si vyžádalo také jejich uchycení. Aby závěsy byly co nejméně viditelné a panely bylo možné odklápět, vyvinul </w:t>
      </w:r>
      <w:proofErr w:type="spellStart"/>
      <w:r w:rsidRPr="00BC3762">
        <w:rPr>
          <w:rFonts w:ascii="Arial" w:eastAsia="DengXian" w:hAnsi="Arial" w:cs="Arial"/>
        </w:rPr>
        <w:t>Zehnder</w:t>
      </w:r>
      <w:proofErr w:type="spellEnd"/>
      <w:r w:rsidRPr="00BC3762">
        <w:rPr>
          <w:rFonts w:ascii="Arial" w:eastAsia="DengXian" w:hAnsi="Arial" w:cs="Arial"/>
        </w:rPr>
        <w:t xml:space="preserve"> pro tento projekt speciální závěsný systém. Panely jsou přitom zavěšeny pouhých 15 centimetrů pod stropem.</w:t>
      </w:r>
    </w:p>
    <w:p w14:paraId="1402AD99" w14:textId="027B27E0" w:rsidR="00604042" w:rsidRPr="00604042" w:rsidRDefault="00364E31" w:rsidP="00364E31">
      <w:pPr>
        <w:pStyle w:val="Normlnweb"/>
        <w:jc w:val="both"/>
        <w:rPr>
          <w:rFonts w:ascii="Arial" w:eastAsia="DengXian" w:hAnsi="Arial" w:cs="Arial"/>
        </w:rPr>
      </w:pPr>
      <w:r w:rsidRPr="00364E31">
        <w:rPr>
          <w:rFonts w:ascii="Arial" w:eastAsia="DengXian" w:hAnsi="Arial" w:cs="Arial"/>
        </w:rPr>
        <w:t xml:space="preserve">Modernizace </w:t>
      </w:r>
      <w:proofErr w:type="spellStart"/>
      <w:r w:rsidRPr="00364E31">
        <w:rPr>
          <w:rFonts w:ascii="Arial" w:eastAsia="DengXian" w:hAnsi="Arial" w:cs="Arial"/>
        </w:rPr>
        <w:t>Danube</w:t>
      </w:r>
      <w:proofErr w:type="spellEnd"/>
      <w:r w:rsidRPr="00364E31">
        <w:rPr>
          <w:rFonts w:ascii="Arial" w:eastAsia="DengXian" w:hAnsi="Arial" w:cs="Arial"/>
        </w:rPr>
        <w:t xml:space="preserve"> House tak není jen otázkou vzhledu nebo nového interiéru. Podstatnou roli hrají také technologie, které ovlivňují provozní náklady, možnosti </w:t>
      </w:r>
      <w:r w:rsidRPr="00364E31">
        <w:rPr>
          <w:rFonts w:ascii="Arial" w:eastAsia="DengXian" w:hAnsi="Arial" w:cs="Arial"/>
        </w:rPr>
        <w:lastRenderedPageBreak/>
        <w:t xml:space="preserve">budoucích úprav kanceláří i podmínky pro každodenní práci. Jak nové řešení funguje v praxi a proč se investor rozhodl právě pro </w:t>
      </w:r>
      <w:hyperlink r:id="rId11" w:history="1">
        <w:r w:rsidRPr="00364E31">
          <w:rPr>
            <w:rStyle w:val="Hypertextovodkaz"/>
            <w:rFonts w:ascii="Arial" w:eastAsia="DengXian" w:hAnsi="Arial" w:cs="Arial"/>
          </w:rPr>
          <w:t xml:space="preserve">stropní sálavé panely </w:t>
        </w:r>
        <w:proofErr w:type="spellStart"/>
        <w:r w:rsidRPr="00364E31">
          <w:rPr>
            <w:rStyle w:val="Hypertextovodkaz"/>
            <w:rFonts w:ascii="Arial" w:eastAsia="DengXian" w:hAnsi="Arial" w:cs="Arial"/>
          </w:rPr>
          <w:t>Zehnder</w:t>
        </w:r>
        <w:proofErr w:type="spellEnd"/>
      </w:hyperlink>
      <w:r w:rsidRPr="00364E31">
        <w:rPr>
          <w:rFonts w:ascii="Arial" w:eastAsia="DengXian" w:hAnsi="Arial" w:cs="Arial"/>
        </w:rPr>
        <w:t xml:space="preserve">, přibližuje </w:t>
      </w:r>
      <w:proofErr w:type="spellStart"/>
      <w:r>
        <w:rPr>
          <w:rFonts w:ascii="Arial" w:eastAsia="DengXian" w:hAnsi="Arial" w:cs="Arial"/>
        </w:rPr>
        <w:t>videoreportáž</w:t>
      </w:r>
      <w:proofErr w:type="spellEnd"/>
      <w:r>
        <w:rPr>
          <w:rFonts w:ascii="Arial" w:eastAsia="DengXian" w:hAnsi="Arial" w:cs="Arial"/>
        </w:rPr>
        <w:t xml:space="preserve"> dostupná: </w:t>
      </w:r>
      <w:hyperlink r:id="rId12" w:history="1">
        <w:r w:rsidRPr="00D84502">
          <w:rPr>
            <w:rStyle w:val="Hypertextovodkaz"/>
            <w:rFonts w:ascii="Arial" w:eastAsia="DengXian" w:hAnsi="Arial" w:cs="Arial"/>
          </w:rPr>
          <w:t>ZDE.</w:t>
        </w:r>
      </w:hyperlink>
    </w:p>
    <w:p w14:paraId="00853E9C" w14:textId="029AA739" w:rsidR="0053321F" w:rsidRPr="0053321F" w:rsidRDefault="187A3968" w:rsidP="0053321F">
      <w:pPr>
        <w:shd w:val="clear" w:color="auto" w:fill="FFFFFF" w:themeFill="background1"/>
        <w:spacing w:before="280" w:after="280"/>
        <w:jc w:val="both"/>
        <w:rPr>
          <w:rFonts w:ascii="Arial" w:hAnsi="Arial" w:cs="Arial"/>
          <w:b/>
          <w:bCs/>
          <w:sz w:val="21"/>
          <w:szCs w:val="21"/>
        </w:rPr>
      </w:pPr>
      <w:r w:rsidRPr="6C9F5DF1">
        <w:rPr>
          <w:rFonts w:ascii="Arial" w:hAnsi="Arial" w:cs="Arial"/>
          <w:b/>
          <w:bCs/>
          <w:sz w:val="21"/>
          <w:szCs w:val="21"/>
        </w:rPr>
        <w:t xml:space="preserve">O společnosti </w:t>
      </w:r>
      <w:proofErr w:type="spellStart"/>
      <w:r w:rsidRPr="6C9F5DF1">
        <w:rPr>
          <w:rFonts w:ascii="Arial" w:hAnsi="Arial" w:cs="Arial"/>
          <w:b/>
          <w:bCs/>
          <w:sz w:val="21"/>
          <w:szCs w:val="21"/>
        </w:rPr>
        <w:t>Zehnder</w:t>
      </w:r>
      <w:proofErr w:type="spellEnd"/>
      <w:r w:rsidRPr="6C9F5DF1">
        <w:rPr>
          <w:rFonts w:ascii="Arial" w:hAnsi="Arial" w:cs="Arial"/>
          <w:b/>
          <w:bCs/>
          <w:sz w:val="21"/>
          <w:szCs w:val="21"/>
        </w:rPr>
        <w:t>:</w:t>
      </w:r>
    </w:p>
    <w:p w14:paraId="2D53F559" w14:textId="69A52B91" w:rsidR="00E32722" w:rsidRDefault="00E32722" w:rsidP="00E32722">
      <w:pPr>
        <w:spacing w:after="0" w:line="360" w:lineRule="auto"/>
        <w:jc w:val="both"/>
        <w:rPr>
          <w:rFonts w:ascii="Arial" w:hAnsi="Arial" w:cs="Arial"/>
          <w:sz w:val="21"/>
          <w:szCs w:val="21"/>
        </w:rPr>
      </w:pPr>
      <w:hyperlink r:id="rId13">
        <w:proofErr w:type="spellStart"/>
        <w:r w:rsidRPr="5B8B4994">
          <w:rPr>
            <w:rStyle w:val="Hypertextovodkaz"/>
            <w:rFonts w:ascii="Arial" w:hAnsi="Arial" w:cs="Arial"/>
            <w:sz w:val="21"/>
            <w:szCs w:val="21"/>
          </w:rPr>
          <w:t>Zehnder</w:t>
        </w:r>
        <w:proofErr w:type="spellEnd"/>
        <w:r w:rsidRPr="5B8B4994">
          <w:rPr>
            <w:rStyle w:val="Hypertextovodkaz"/>
            <w:rFonts w:ascii="Arial" w:hAnsi="Arial" w:cs="Arial"/>
            <w:sz w:val="21"/>
            <w:szCs w:val="21"/>
          </w:rPr>
          <w:t xml:space="preserve"> Group Czech Republic s.r.o.</w:t>
        </w:r>
      </w:hyperlink>
      <w:r w:rsidRPr="5B8B4994">
        <w:rPr>
          <w:rFonts w:ascii="Arial" w:hAnsi="Arial" w:cs="Arial"/>
          <w:sz w:val="21"/>
          <w:szCs w:val="21"/>
        </w:rPr>
        <w:t xml:space="preserve"> je dceřinou společností švýcarského koncernu ©</w:t>
      </w:r>
      <w:proofErr w:type="spellStart"/>
      <w:r w:rsidRPr="5B8B4994">
        <w:rPr>
          <w:rFonts w:ascii="Arial" w:hAnsi="Arial" w:cs="Arial"/>
          <w:sz w:val="21"/>
          <w:szCs w:val="21"/>
        </w:rPr>
        <w:t>Zehnder</w:t>
      </w:r>
      <w:proofErr w:type="spellEnd"/>
      <w:r w:rsidRPr="5B8B4994">
        <w:rPr>
          <w:rFonts w:ascii="Arial" w:hAnsi="Arial" w:cs="Arial"/>
          <w:sz w:val="21"/>
          <w:szCs w:val="21"/>
        </w:rPr>
        <w:t xml:space="preserve"> Group, založeného v roce 1895. Se 17 výrobními závody a více než 3.500 zaměstnanci patří k technologické špičce v oblasti designových koupelnových a bytových radiátorů, komfortních systémů větrání s rekuperací tepla a stropních sálavých systémů pro vytápění a chlazení.</w:t>
      </w:r>
    </w:p>
    <w:p w14:paraId="08750590" w14:textId="77777777" w:rsidR="004F4D5C" w:rsidRPr="00595A9C" w:rsidRDefault="004F4D5C" w:rsidP="00E32722">
      <w:pPr>
        <w:spacing w:after="0" w:line="360" w:lineRule="auto"/>
        <w:jc w:val="both"/>
        <w:rPr>
          <w:rFonts w:ascii="Arial" w:hAnsi="Arial" w:cs="Arial"/>
          <w:sz w:val="21"/>
          <w:szCs w:val="21"/>
        </w:rPr>
      </w:pPr>
    </w:p>
    <w:p w14:paraId="08F81527" w14:textId="77777777" w:rsidR="00E32722" w:rsidRPr="00E32722" w:rsidRDefault="00E32722" w:rsidP="5B8B4994">
      <w:pPr>
        <w:spacing w:after="0" w:line="360" w:lineRule="auto"/>
        <w:jc w:val="both"/>
        <w:rPr>
          <w:rFonts w:ascii="Arial" w:hAnsi="Arial" w:cs="Arial"/>
          <w:b/>
          <w:bCs/>
          <w:sz w:val="21"/>
          <w:szCs w:val="21"/>
        </w:rPr>
      </w:pPr>
      <w:r w:rsidRPr="5B8B4994">
        <w:rPr>
          <w:rFonts w:ascii="Arial" w:hAnsi="Arial" w:cs="Arial"/>
          <w:b/>
          <w:bCs/>
          <w:sz w:val="21"/>
          <w:szCs w:val="21"/>
        </w:rPr>
        <w:t>Pro další informace nebo podklady kontaktujte:</w:t>
      </w:r>
    </w:p>
    <w:p w14:paraId="30502706" w14:textId="77777777" w:rsidR="00E32722" w:rsidRPr="00E32722" w:rsidRDefault="00E32722" w:rsidP="5B8B4994">
      <w:pPr>
        <w:spacing w:after="0" w:line="360" w:lineRule="auto"/>
        <w:jc w:val="both"/>
        <w:rPr>
          <w:rFonts w:ascii="Arial" w:hAnsi="Arial" w:cs="Arial"/>
          <w:sz w:val="21"/>
          <w:szCs w:val="21"/>
        </w:rPr>
      </w:pPr>
      <w:r w:rsidRPr="5B8B4994">
        <w:rPr>
          <w:rFonts w:ascii="Arial" w:hAnsi="Arial" w:cs="Arial"/>
          <w:sz w:val="21"/>
          <w:szCs w:val="21"/>
        </w:rPr>
        <w:t>Kamila Žitňáková</w:t>
      </w:r>
    </w:p>
    <w:p w14:paraId="0DF5F151" w14:textId="77777777" w:rsidR="00E32722" w:rsidRPr="00E32722" w:rsidRDefault="00E32722" w:rsidP="5B8B4994">
      <w:pPr>
        <w:spacing w:after="0" w:line="360" w:lineRule="auto"/>
        <w:jc w:val="both"/>
        <w:rPr>
          <w:rFonts w:ascii="Arial" w:hAnsi="Arial" w:cs="Arial"/>
          <w:sz w:val="21"/>
          <w:szCs w:val="21"/>
        </w:rPr>
      </w:pPr>
      <w:proofErr w:type="spellStart"/>
      <w:r w:rsidRPr="5B8B4994">
        <w:rPr>
          <w:rFonts w:ascii="Arial" w:hAnsi="Arial" w:cs="Arial"/>
          <w:sz w:val="21"/>
          <w:szCs w:val="21"/>
        </w:rPr>
        <w:t>Crest</w:t>
      </w:r>
      <w:proofErr w:type="spellEnd"/>
      <w:r w:rsidRPr="5B8B4994">
        <w:rPr>
          <w:rFonts w:ascii="Arial" w:hAnsi="Arial" w:cs="Arial"/>
          <w:sz w:val="21"/>
          <w:szCs w:val="21"/>
        </w:rPr>
        <w:t xml:space="preserve"> Communications a.s.</w:t>
      </w:r>
    </w:p>
    <w:p w14:paraId="2F3765A0" w14:textId="77777777" w:rsidR="00E32722" w:rsidRPr="00E32722" w:rsidRDefault="00E32722" w:rsidP="5B8B4994">
      <w:pPr>
        <w:spacing w:after="0" w:line="360" w:lineRule="auto"/>
        <w:jc w:val="both"/>
        <w:rPr>
          <w:rFonts w:ascii="Arial" w:hAnsi="Arial" w:cs="Arial"/>
          <w:sz w:val="21"/>
          <w:szCs w:val="21"/>
        </w:rPr>
      </w:pPr>
      <w:hyperlink r:id="rId14">
        <w:r w:rsidRPr="5B8B4994">
          <w:rPr>
            <w:rStyle w:val="Hypertextovodkaz"/>
            <w:rFonts w:ascii="Arial" w:hAnsi="Arial" w:cs="Arial"/>
            <w:sz w:val="21"/>
            <w:szCs w:val="21"/>
          </w:rPr>
          <w:t>kamila.zitnakova@crestcom.cz</w:t>
        </w:r>
      </w:hyperlink>
    </w:p>
    <w:p w14:paraId="7B42839D" w14:textId="0F4A2BF5" w:rsidR="00E32722" w:rsidRDefault="00E32722" w:rsidP="5B8B4994">
      <w:pPr>
        <w:spacing w:after="0" w:line="360" w:lineRule="auto"/>
        <w:jc w:val="both"/>
        <w:rPr>
          <w:rFonts w:ascii="Arial" w:hAnsi="Arial" w:cs="Arial"/>
          <w:sz w:val="21"/>
          <w:szCs w:val="21"/>
        </w:rPr>
      </w:pPr>
      <w:r w:rsidRPr="5B8B4994">
        <w:rPr>
          <w:rFonts w:ascii="Arial" w:hAnsi="Arial" w:cs="Arial"/>
          <w:sz w:val="21"/>
          <w:szCs w:val="21"/>
        </w:rPr>
        <w:t>+420 725 544</w:t>
      </w:r>
      <w:r w:rsidR="00621932">
        <w:rPr>
          <w:rFonts w:ascii="Arial" w:hAnsi="Arial" w:cs="Arial"/>
          <w:sz w:val="21"/>
          <w:szCs w:val="21"/>
        </w:rPr>
        <w:t> </w:t>
      </w:r>
      <w:r w:rsidRPr="5B8B4994">
        <w:rPr>
          <w:rFonts w:ascii="Arial" w:hAnsi="Arial" w:cs="Arial"/>
          <w:sz w:val="21"/>
          <w:szCs w:val="21"/>
        </w:rPr>
        <w:t>106</w:t>
      </w:r>
    </w:p>
    <w:p w14:paraId="69E18257" w14:textId="1225D5A4" w:rsidR="00D27DB9" w:rsidRPr="007856E5" w:rsidRDefault="00D27DB9" w:rsidP="00EB7131">
      <w:pPr>
        <w:spacing w:after="0" w:line="360" w:lineRule="auto"/>
        <w:jc w:val="both"/>
        <w:rPr>
          <w:rFonts w:ascii="Arial" w:hAnsi="Arial" w:cs="Arial"/>
          <w:i/>
          <w:iCs/>
          <w:sz w:val="21"/>
          <w:szCs w:val="21"/>
        </w:rPr>
      </w:pPr>
    </w:p>
    <w:sectPr w:rsidR="00D27DB9" w:rsidRPr="007856E5">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AAA92" w14:textId="77777777" w:rsidR="00E82514" w:rsidRDefault="00E82514" w:rsidP="001F221D">
      <w:pPr>
        <w:spacing w:after="0" w:line="240" w:lineRule="auto"/>
      </w:pPr>
      <w:r>
        <w:separator/>
      </w:r>
    </w:p>
  </w:endnote>
  <w:endnote w:type="continuationSeparator" w:id="0">
    <w:p w14:paraId="7A74925C" w14:textId="77777777" w:rsidR="00E82514" w:rsidRDefault="00E82514" w:rsidP="001F2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68E12" w14:textId="77777777" w:rsidR="009C3066" w:rsidRDefault="00E14BE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EF81D" w14:textId="77777777" w:rsidR="00E82514" w:rsidRDefault="00E82514" w:rsidP="001F221D">
      <w:pPr>
        <w:spacing w:after="0" w:line="240" w:lineRule="auto"/>
      </w:pPr>
      <w:r>
        <w:separator/>
      </w:r>
    </w:p>
  </w:footnote>
  <w:footnote w:type="continuationSeparator" w:id="0">
    <w:p w14:paraId="7CA796F3" w14:textId="77777777" w:rsidR="00E82514" w:rsidRDefault="00E82514" w:rsidP="001F2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9DF0" w14:textId="5A650C10" w:rsidR="001F221D" w:rsidRDefault="6C9F5DF1" w:rsidP="05B154DF">
    <w:pPr>
      <w:pStyle w:val="Zhlav"/>
      <w:tabs>
        <w:tab w:val="clear" w:pos="4536"/>
        <w:tab w:val="clear" w:pos="9072"/>
        <w:tab w:val="left" w:pos="2090"/>
      </w:tabs>
    </w:pPr>
    <w:r>
      <w:rPr>
        <w:noProof/>
      </w:rPr>
      <w:drawing>
        <wp:inline distT="0" distB="0" distL="0" distR="0" wp14:anchorId="5B6E7460" wp14:editId="2093C35F">
          <wp:extent cx="1047750" cy="1047750"/>
          <wp:effectExtent l="0" t="0" r="0" b="0"/>
          <wp:docPr id="6693641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sidR="001F221D">
      <w:tab/>
    </w:r>
  </w:p>
  <w:p w14:paraId="3BB1D7F8" w14:textId="0A5D6CAA" w:rsidR="000C664D" w:rsidRPr="00975D51" w:rsidRDefault="6C9F5DF1" w:rsidP="00975D51">
    <w:pPr>
      <w:pStyle w:val="Zhlav"/>
      <w:tabs>
        <w:tab w:val="clear" w:pos="4536"/>
        <w:tab w:val="clear" w:pos="9072"/>
        <w:tab w:val="left" w:pos="2090"/>
      </w:tabs>
    </w:pPr>
    <w:r w:rsidRPr="6C9F5DF1">
      <w:rPr>
        <w:rFonts w:ascii="Arial" w:hAnsi="Arial" w:cs="Arial"/>
        <w:b/>
        <w:bCs/>
      </w:rPr>
      <w:t xml:space="preserve">TISKOVÁ ZPRÁVA                                                                                 </w:t>
    </w:r>
    <w:r w:rsidR="00DE7128" w:rsidRPr="00DE7128">
      <w:rPr>
        <w:rFonts w:ascii="Arial" w:hAnsi="Arial" w:cs="Arial"/>
        <w:b/>
        <w:bCs/>
      </w:rPr>
      <w:t>21</w:t>
    </w:r>
    <w:r w:rsidRPr="00DE7128">
      <w:rPr>
        <w:rFonts w:ascii="Arial" w:hAnsi="Arial" w:cs="Arial"/>
        <w:b/>
        <w:bCs/>
      </w:rPr>
      <w:t>. října</w:t>
    </w:r>
    <w:r w:rsidRPr="6C9F5DF1">
      <w:rPr>
        <w:rFonts w:ascii="Arial" w:hAnsi="Arial" w:cs="Arial"/>
        <w:b/>
        <w:bCs/>
      </w:rPr>
      <w:t xml:space="preserve"> 2026</w:t>
    </w:r>
    <w:r w:rsidR="46668F84">
      <w:tab/>
    </w:r>
    <w:r w:rsidR="46668F84">
      <w:tab/>
    </w:r>
    <w:r w:rsidR="46668F84">
      <w:tab/>
    </w:r>
    <w:r w:rsidR="46668F84">
      <w:tab/>
    </w:r>
    <w:r>
      <w:t xml:space="preserve">                    </w:t>
    </w:r>
    <w:r w:rsidR="46668F84">
      <w:tab/>
    </w:r>
    <w:r w:rsidR="46668F84">
      <w:tab/>
    </w:r>
    <w:r w:rsidR="46668F8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12B"/>
    <w:multiLevelType w:val="multilevel"/>
    <w:tmpl w:val="6218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76F24"/>
    <w:multiLevelType w:val="multilevel"/>
    <w:tmpl w:val="F9A2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84C27"/>
    <w:multiLevelType w:val="hybridMultilevel"/>
    <w:tmpl w:val="E4A2D1F2"/>
    <w:lvl w:ilvl="0" w:tplc="BC4AD488">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02F3B17"/>
    <w:multiLevelType w:val="hybridMultilevel"/>
    <w:tmpl w:val="F6B07870"/>
    <w:lvl w:ilvl="0" w:tplc="C7E42782">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AE93BE9"/>
    <w:multiLevelType w:val="hybridMultilevel"/>
    <w:tmpl w:val="C87AA506"/>
    <w:lvl w:ilvl="0" w:tplc="E258F5A8">
      <w:numFmt w:val="bullet"/>
      <w:lvlText w:val="-"/>
      <w:lvlJc w:val="left"/>
      <w:pPr>
        <w:ind w:left="720" w:hanging="360"/>
      </w:pPr>
      <w:rPr>
        <w:rFonts w:ascii="Arial" w:eastAsia="Times New Roman" w:hAnsi="Arial" w:cs="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C500264"/>
    <w:multiLevelType w:val="hybridMultilevel"/>
    <w:tmpl w:val="EDB25AB0"/>
    <w:lvl w:ilvl="0" w:tplc="89AAA572">
      <w:start w:val="1"/>
      <w:numFmt w:val="bullet"/>
      <w:lvlText w:val=""/>
      <w:lvlJc w:val="left"/>
      <w:pPr>
        <w:tabs>
          <w:tab w:val="num" w:pos="720"/>
        </w:tabs>
        <w:ind w:left="720" w:hanging="360"/>
      </w:pPr>
      <w:rPr>
        <w:rFonts w:ascii="Wingdings" w:hAnsi="Wingdings" w:hint="default"/>
      </w:rPr>
    </w:lvl>
    <w:lvl w:ilvl="1" w:tplc="6F1605D6">
      <w:numFmt w:val="bullet"/>
      <w:lvlText w:val="o"/>
      <w:lvlJc w:val="left"/>
      <w:pPr>
        <w:tabs>
          <w:tab w:val="num" w:pos="1440"/>
        </w:tabs>
        <w:ind w:left="1440" w:hanging="360"/>
      </w:pPr>
      <w:rPr>
        <w:rFonts w:ascii="Courier New" w:hAnsi="Courier New" w:hint="default"/>
      </w:rPr>
    </w:lvl>
    <w:lvl w:ilvl="2" w:tplc="376EC53A" w:tentative="1">
      <w:start w:val="1"/>
      <w:numFmt w:val="bullet"/>
      <w:lvlText w:val=""/>
      <w:lvlJc w:val="left"/>
      <w:pPr>
        <w:tabs>
          <w:tab w:val="num" w:pos="2160"/>
        </w:tabs>
        <w:ind w:left="2160" w:hanging="360"/>
      </w:pPr>
      <w:rPr>
        <w:rFonts w:ascii="Wingdings" w:hAnsi="Wingdings" w:hint="default"/>
      </w:rPr>
    </w:lvl>
    <w:lvl w:ilvl="3" w:tplc="B55AE2DE" w:tentative="1">
      <w:start w:val="1"/>
      <w:numFmt w:val="bullet"/>
      <w:lvlText w:val=""/>
      <w:lvlJc w:val="left"/>
      <w:pPr>
        <w:tabs>
          <w:tab w:val="num" w:pos="2880"/>
        </w:tabs>
        <w:ind w:left="2880" w:hanging="360"/>
      </w:pPr>
      <w:rPr>
        <w:rFonts w:ascii="Wingdings" w:hAnsi="Wingdings" w:hint="default"/>
      </w:rPr>
    </w:lvl>
    <w:lvl w:ilvl="4" w:tplc="F2542C2A" w:tentative="1">
      <w:start w:val="1"/>
      <w:numFmt w:val="bullet"/>
      <w:lvlText w:val=""/>
      <w:lvlJc w:val="left"/>
      <w:pPr>
        <w:tabs>
          <w:tab w:val="num" w:pos="3600"/>
        </w:tabs>
        <w:ind w:left="3600" w:hanging="360"/>
      </w:pPr>
      <w:rPr>
        <w:rFonts w:ascii="Wingdings" w:hAnsi="Wingdings" w:hint="default"/>
      </w:rPr>
    </w:lvl>
    <w:lvl w:ilvl="5" w:tplc="D3725A28" w:tentative="1">
      <w:start w:val="1"/>
      <w:numFmt w:val="bullet"/>
      <w:lvlText w:val=""/>
      <w:lvlJc w:val="left"/>
      <w:pPr>
        <w:tabs>
          <w:tab w:val="num" w:pos="4320"/>
        </w:tabs>
        <w:ind w:left="4320" w:hanging="360"/>
      </w:pPr>
      <w:rPr>
        <w:rFonts w:ascii="Wingdings" w:hAnsi="Wingdings" w:hint="default"/>
      </w:rPr>
    </w:lvl>
    <w:lvl w:ilvl="6" w:tplc="3656FBB0" w:tentative="1">
      <w:start w:val="1"/>
      <w:numFmt w:val="bullet"/>
      <w:lvlText w:val=""/>
      <w:lvlJc w:val="left"/>
      <w:pPr>
        <w:tabs>
          <w:tab w:val="num" w:pos="5040"/>
        </w:tabs>
        <w:ind w:left="5040" w:hanging="360"/>
      </w:pPr>
      <w:rPr>
        <w:rFonts w:ascii="Wingdings" w:hAnsi="Wingdings" w:hint="default"/>
      </w:rPr>
    </w:lvl>
    <w:lvl w:ilvl="7" w:tplc="4914E186" w:tentative="1">
      <w:start w:val="1"/>
      <w:numFmt w:val="bullet"/>
      <w:lvlText w:val=""/>
      <w:lvlJc w:val="left"/>
      <w:pPr>
        <w:tabs>
          <w:tab w:val="num" w:pos="5760"/>
        </w:tabs>
        <w:ind w:left="5760" w:hanging="360"/>
      </w:pPr>
      <w:rPr>
        <w:rFonts w:ascii="Wingdings" w:hAnsi="Wingdings" w:hint="default"/>
      </w:rPr>
    </w:lvl>
    <w:lvl w:ilvl="8" w:tplc="891221E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640C2F"/>
    <w:multiLevelType w:val="multilevel"/>
    <w:tmpl w:val="3FAA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297372"/>
    <w:multiLevelType w:val="multilevel"/>
    <w:tmpl w:val="7F2C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CB7C5E"/>
    <w:multiLevelType w:val="multilevel"/>
    <w:tmpl w:val="C8F6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E577B0"/>
    <w:multiLevelType w:val="multilevel"/>
    <w:tmpl w:val="D7DE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355CE3"/>
    <w:multiLevelType w:val="hybridMultilevel"/>
    <w:tmpl w:val="ACA25E0E"/>
    <w:lvl w:ilvl="0" w:tplc="67C67778">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90042E1"/>
    <w:multiLevelType w:val="hybridMultilevel"/>
    <w:tmpl w:val="5B9011BA"/>
    <w:lvl w:ilvl="0" w:tplc="C8C0EB74">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78012791">
    <w:abstractNumId w:val="4"/>
  </w:num>
  <w:num w:numId="2" w16cid:durableId="646398175">
    <w:abstractNumId w:val="3"/>
  </w:num>
  <w:num w:numId="3" w16cid:durableId="2120222819">
    <w:abstractNumId w:val="11"/>
  </w:num>
  <w:num w:numId="4" w16cid:durableId="986472917">
    <w:abstractNumId w:val="9"/>
  </w:num>
  <w:num w:numId="5" w16cid:durableId="113981525">
    <w:abstractNumId w:val="5"/>
  </w:num>
  <w:num w:numId="6" w16cid:durableId="822237858">
    <w:abstractNumId w:val="10"/>
  </w:num>
  <w:num w:numId="7" w16cid:durableId="515462541">
    <w:abstractNumId w:val="6"/>
  </w:num>
  <w:num w:numId="8" w16cid:durableId="1003169712">
    <w:abstractNumId w:val="8"/>
  </w:num>
  <w:num w:numId="9" w16cid:durableId="1797289487">
    <w:abstractNumId w:val="1"/>
  </w:num>
  <w:num w:numId="10" w16cid:durableId="306201390">
    <w:abstractNumId w:val="0"/>
  </w:num>
  <w:num w:numId="11" w16cid:durableId="485122917">
    <w:abstractNumId w:val="7"/>
  </w:num>
  <w:num w:numId="12" w16cid:durableId="1462381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21D"/>
    <w:rsid w:val="00000653"/>
    <w:rsid w:val="0000156C"/>
    <w:rsid w:val="00001CC2"/>
    <w:rsid w:val="00002355"/>
    <w:rsid w:val="000025E8"/>
    <w:rsid w:val="00002D07"/>
    <w:rsid w:val="00003ED8"/>
    <w:rsid w:val="0000442F"/>
    <w:rsid w:val="00004501"/>
    <w:rsid w:val="00006DDD"/>
    <w:rsid w:val="00006FFB"/>
    <w:rsid w:val="00007350"/>
    <w:rsid w:val="0000763A"/>
    <w:rsid w:val="00007FA8"/>
    <w:rsid w:val="000101D5"/>
    <w:rsid w:val="00010B2C"/>
    <w:rsid w:val="00011380"/>
    <w:rsid w:val="00011642"/>
    <w:rsid w:val="00011CB7"/>
    <w:rsid w:val="00011EC3"/>
    <w:rsid w:val="000122F3"/>
    <w:rsid w:val="00013430"/>
    <w:rsid w:val="00013C33"/>
    <w:rsid w:val="000143A8"/>
    <w:rsid w:val="00014967"/>
    <w:rsid w:val="00014AEA"/>
    <w:rsid w:val="00014C47"/>
    <w:rsid w:val="00015902"/>
    <w:rsid w:val="000161C2"/>
    <w:rsid w:val="000167CD"/>
    <w:rsid w:val="000177D7"/>
    <w:rsid w:val="0002087D"/>
    <w:rsid w:val="00020A7D"/>
    <w:rsid w:val="00021EB4"/>
    <w:rsid w:val="00022B15"/>
    <w:rsid w:val="0002455B"/>
    <w:rsid w:val="0002752B"/>
    <w:rsid w:val="000309B8"/>
    <w:rsid w:val="000312A0"/>
    <w:rsid w:val="000328E8"/>
    <w:rsid w:val="00033519"/>
    <w:rsid w:val="000336A7"/>
    <w:rsid w:val="00033F70"/>
    <w:rsid w:val="0003661D"/>
    <w:rsid w:val="00036E54"/>
    <w:rsid w:val="00036FE8"/>
    <w:rsid w:val="00037509"/>
    <w:rsid w:val="00040565"/>
    <w:rsid w:val="0004094A"/>
    <w:rsid w:val="00042492"/>
    <w:rsid w:val="000425DC"/>
    <w:rsid w:val="0004261B"/>
    <w:rsid w:val="00042A76"/>
    <w:rsid w:val="00042D8E"/>
    <w:rsid w:val="000434CE"/>
    <w:rsid w:val="00044294"/>
    <w:rsid w:val="00045527"/>
    <w:rsid w:val="000463E9"/>
    <w:rsid w:val="0004673E"/>
    <w:rsid w:val="00046C84"/>
    <w:rsid w:val="00046D80"/>
    <w:rsid w:val="00047233"/>
    <w:rsid w:val="00047CC7"/>
    <w:rsid w:val="000510CD"/>
    <w:rsid w:val="0005126E"/>
    <w:rsid w:val="00052E15"/>
    <w:rsid w:val="00052FE7"/>
    <w:rsid w:val="0005349B"/>
    <w:rsid w:val="00053FFF"/>
    <w:rsid w:val="000543F3"/>
    <w:rsid w:val="000549A0"/>
    <w:rsid w:val="00054B5A"/>
    <w:rsid w:val="000605E8"/>
    <w:rsid w:val="000652AC"/>
    <w:rsid w:val="00066D54"/>
    <w:rsid w:val="000706A5"/>
    <w:rsid w:val="0007086C"/>
    <w:rsid w:val="00071831"/>
    <w:rsid w:val="0007276B"/>
    <w:rsid w:val="00072F11"/>
    <w:rsid w:val="00073202"/>
    <w:rsid w:val="00073248"/>
    <w:rsid w:val="000740D2"/>
    <w:rsid w:val="00074864"/>
    <w:rsid w:val="00074945"/>
    <w:rsid w:val="000762FE"/>
    <w:rsid w:val="00076923"/>
    <w:rsid w:val="00077B96"/>
    <w:rsid w:val="00080B6F"/>
    <w:rsid w:val="00080C20"/>
    <w:rsid w:val="00080EC2"/>
    <w:rsid w:val="00082561"/>
    <w:rsid w:val="00084829"/>
    <w:rsid w:val="00084AA4"/>
    <w:rsid w:val="00084CBA"/>
    <w:rsid w:val="000850C4"/>
    <w:rsid w:val="000867DF"/>
    <w:rsid w:val="00087168"/>
    <w:rsid w:val="000871AE"/>
    <w:rsid w:val="000907C5"/>
    <w:rsid w:val="00090972"/>
    <w:rsid w:val="00090F67"/>
    <w:rsid w:val="00091A9D"/>
    <w:rsid w:val="0009315B"/>
    <w:rsid w:val="00093903"/>
    <w:rsid w:val="00093D61"/>
    <w:rsid w:val="00097CC2"/>
    <w:rsid w:val="00097F92"/>
    <w:rsid w:val="000A0936"/>
    <w:rsid w:val="000A1DA3"/>
    <w:rsid w:val="000A1E92"/>
    <w:rsid w:val="000A36F5"/>
    <w:rsid w:val="000A3CFB"/>
    <w:rsid w:val="000A451A"/>
    <w:rsid w:val="000A51AF"/>
    <w:rsid w:val="000A5D28"/>
    <w:rsid w:val="000A61C0"/>
    <w:rsid w:val="000A7B7E"/>
    <w:rsid w:val="000A7BBC"/>
    <w:rsid w:val="000B020C"/>
    <w:rsid w:val="000B121C"/>
    <w:rsid w:val="000B17A6"/>
    <w:rsid w:val="000B2FD9"/>
    <w:rsid w:val="000B34FB"/>
    <w:rsid w:val="000B3932"/>
    <w:rsid w:val="000B39EF"/>
    <w:rsid w:val="000B4D0D"/>
    <w:rsid w:val="000B4E16"/>
    <w:rsid w:val="000B5FAD"/>
    <w:rsid w:val="000B61D5"/>
    <w:rsid w:val="000B707B"/>
    <w:rsid w:val="000B7427"/>
    <w:rsid w:val="000C0E23"/>
    <w:rsid w:val="000C3105"/>
    <w:rsid w:val="000C3F3A"/>
    <w:rsid w:val="000C4122"/>
    <w:rsid w:val="000C48E4"/>
    <w:rsid w:val="000C5074"/>
    <w:rsid w:val="000C5517"/>
    <w:rsid w:val="000C664D"/>
    <w:rsid w:val="000C68E0"/>
    <w:rsid w:val="000D06AF"/>
    <w:rsid w:val="000D1216"/>
    <w:rsid w:val="000D1465"/>
    <w:rsid w:val="000D1732"/>
    <w:rsid w:val="000D1AC9"/>
    <w:rsid w:val="000D24CC"/>
    <w:rsid w:val="000D2E55"/>
    <w:rsid w:val="000D35D6"/>
    <w:rsid w:val="000D4351"/>
    <w:rsid w:val="000E3049"/>
    <w:rsid w:val="000E313F"/>
    <w:rsid w:val="000E3B00"/>
    <w:rsid w:val="000E427D"/>
    <w:rsid w:val="000E5461"/>
    <w:rsid w:val="000E6669"/>
    <w:rsid w:val="000E786F"/>
    <w:rsid w:val="000E7E3D"/>
    <w:rsid w:val="000F064C"/>
    <w:rsid w:val="000F1E98"/>
    <w:rsid w:val="000F3A8A"/>
    <w:rsid w:val="001017AC"/>
    <w:rsid w:val="00104979"/>
    <w:rsid w:val="00104B85"/>
    <w:rsid w:val="001062D2"/>
    <w:rsid w:val="00106FD0"/>
    <w:rsid w:val="00111BD5"/>
    <w:rsid w:val="00112D9D"/>
    <w:rsid w:val="00113F42"/>
    <w:rsid w:val="00114816"/>
    <w:rsid w:val="001148A5"/>
    <w:rsid w:val="00117F38"/>
    <w:rsid w:val="00120550"/>
    <w:rsid w:val="001210DD"/>
    <w:rsid w:val="0012222F"/>
    <w:rsid w:val="00122500"/>
    <w:rsid w:val="00124D43"/>
    <w:rsid w:val="00127DC3"/>
    <w:rsid w:val="00127FC4"/>
    <w:rsid w:val="00130138"/>
    <w:rsid w:val="00130606"/>
    <w:rsid w:val="00131A6C"/>
    <w:rsid w:val="001320A4"/>
    <w:rsid w:val="001338AD"/>
    <w:rsid w:val="001358C9"/>
    <w:rsid w:val="00135B84"/>
    <w:rsid w:val="00137195"/>
    <w:rsid w:val="00137EDF"/>
    <w:rsid w:val="00140886"/>
    <w:rsid w:val="00143235"/>
    <w:rsid w:val="001443CA"/>
    <w:rsid w:val="00144524"/>
    <w:rsid w:val="00145786"/>
    <w:rsid w:val="00146406"/>
    <w:rsid w:val="00146551"/>
    <w:rsid w:val="00146F48"/>
    <w:rsid w:val="00152483"/>
    <w:rsid w:val="001524F4"/>
    <w:rsid w:val="00153DAD"/>
    <w:rsid w:val="00154899"/>
    <w:rsid w:val="00155A59"/>
    <w:rsid w:val="001564BC"/>
    <w:rsid w:val="0015736A"/>
    <w:rsid w:val="00161F7B"/>
    <w:rsid w:val="0016234D"/>
    <w:rsid w:val="00162BE8"/>
    <w:rsid w:val="001658D8"/>
    <w:rsid w:val="001660A2"/>
    <w:rsid w:val="00166A6C"/>
    <w:rsid w:val="001702CD"/>
    <w:rsid w:val="001714EA"/>
    <w:rsid w:val="0017283C"/>
    <w:rsid w:val="00173C66"/>
    <w:rsid w:val="00173C97"/>
    <w:rsid w:val="00180383"/>
    <w:rsid w:val="00180C61"/>
    <w:rsid w:val="00180FFD"/>
    <w:rsid w:val="001810C5"/>
    <w:rsid w:val="00182C79"/>
    <w:rsid w:val="00183507"/>
    <w:rsid w:val="00183DD8"/>
    <w:rsid w:val="001842BA"/>
    <w:rsid w:val="00184F52"/>
    <w:rsid w:val="00185399"/>
    <w:rsid w:val="00186323"/>
    <w:rsid w:val="0018661D"/>
    <w:rsid w:val="0018680D"/>
    <w:rsid w:val="00187835"/>
    <w:rsid w:val="00191E3E"/>
    <w:rsid w:val="00193A9D"/>
    <w:rsid w:val="00194801"/>
    <w:rsid w:val="001960A5"/>
    <w:rsid w:val="0019667E"/>
    <w:rsid w:val="00196E68"/>
    <w:rsid w:val="00197386"/>
    <w:rsid w:val="00197CD7"/>
    <w:rsid w:val="00197FB8"/>
    <w:rsid w:val="001A0786"/>
    <w:rsid w:val="001A0D60"/>
    <w:rsid w:val="001A0F6D"/>
    <w:rsid w:val="001A1896"/>
    <w:rsid w:val="001A253B"/>
    <w:rsid w:val="001A47F7"/>
    <w:rsid w:val="001A51A4"/>
    <w:rsid w:val="001A5DDB"/>
    <w:rsid w:val="001A62BA"/>
    <w:rsid w:val="001A647B"/>
    <w:rsid w:val="001B0D0B"/>
    <w:rsid w:val="001B15D4"/>
    <w:rsid w:val="001B27F2"/>
    <w:rsid w:val="001B38F8"/>
    <w:rsid w:val="001B4031"/>
    <w:rsid w:val="001B4DC2"/>
    <w:rsid w:val="001B7384"/>
    <w:rsid w:val="001C1F16"/>
    <w:rsid w:val="001C32C4"/>
    <w:rsid w:val="001C3C1B"/>
    <w:rsid w:val="001C44CF"/>
    <w:rsid w:val="001C6210"/>
    <w:rsid w:val="001C747D"/>
    <w:rsid w:val="001D0205"/>
    <w:rsid w:val="001D15D2"/>
    <w:rsid w:val="001D161D"/>
    <w:rsid w:val="001D21D0"/>
    <w:rsid w:val="001D426D"/>
    <w:rsid w:val="001D50D4"/>
    <w:rsid w:val="001D627C"/>
    <w:rsid w:val="001D7643"/>
    <w:rsid w:val="001E0B21"/>
    <w:rsid w:val="001E0D47"/>
    <w:rsid w:val="001E1848"/>
    <w:rsid w:val="001E538E"/>
    <w:rsid w:val="001E5D0A"/>
    <w:rsid w:val="001E64A6"/>
    <w:rsid w:val="001E70A4"/>
    <w:rsid w:val="001E7EF5"/>
    <w:rsid w:val="001F221D"/>
    <w:rsid w:val="001F53EC"/>
    <w:rsid w:val="001F72BF"/>
    <w:rsid w:val="001F76D5"/>
    <w:rsid w:val="00200A15"/>
    <w:rsid w:val="00201FD1"/>
    <w:rsid w:val="00203D6A"/>
    <w:rsid w:val="002042A4"/>
    <w:rsid w:val="002051E1"/>
    <w:rsid w:val="00205740"/>
    <w:rsid w:val="00205B76"/>
    <w:rsid w:val="00206780"/>
    <w:rsid w:val="002068DB"/>
    <w:rsid w:val="00206C86"/>
    <w:rsid w:val="00211A8B"/>
    <w:rsid w:val="0021235C"/>
    <w:rsid w:val="00213219"/>
    <w:rsid w:val="002134C8"/>
    <w:rsid w:val="002152CD"/>
    <w:rsid w:val="00215FDC"/>
    <w:rsid w:val="00217130"/>
    <w:rsid w:val="00217612"/>
    <w:rsid w:val="002200CD"/>
    <w:rsid w:val="00220478"/>
    <w:rsid w:val="002205D7"/>
    <w:rsid w:val="00221453"/>
    <w:rsid w:val="00221688"/>
    <w:rsid w:val="00221F3A"/>
    <w:rsid w:val="00222CC6"/>
    <w:rsid w:val="00225D8D"/>
    <w:rsid w:val="00226326"/>
    <w:rsid w:val="00226869"/>
    <w:rsid w:val="00227632"/>
    <w:rsid w:val="00230102"/>
    <w:rsid w:val="00230639"/>
    <w:rsid w:val="00230B3C"/>
    <w:rsid w:val="00230D65"/>
    <w:rsid w:val="00231514"/>
    <w:rsid w:val="00231B65"/>
    <w:rsid w:val="002331DB"/>
    <w:rsid w:val="002332CC"/>
    <w:rsid w:val="00237346"/>
    <w:rsid w:val="002375C9"/>
    <w:rsid w:val="00237970"/>
    <w:rsid w:val="0024135E"/>
    <w:rsid w:val="00241EDD"/>
    <w:rsid w:val="002420C6"/>
    <w:rsid w:val="00242568"/>
    <w:rsid w:val="0024343D"/>
    <w:rsid w:val="00243DCC"/>
    <w:rsid w:val="0024452A"/>
    <w:rsid w:val="002465F7"/>
    <w:rsid w:val="00246F1D"/>
    <w:rsid w:val="0024702D"/>
    <w:rsid w:val="00247443"/>
    <w:rsid w:val="00247E43"/>
    <w:rsid w:val="00247F40"/>
    <w:rsid w:val="00251704"/>
    <w:rsid w:val="00253235"/>
    <w:rsid w:val="002536A7"/>
    <w:rsid w:val="00253E28"/>
    <w:rsid w:val="0025415C"/>
    <w:rsid w:val="002543D2"/>
    <w:rsid w:val="00255ABD"/>
    <w:rsid w:val="002561E6"/>
    <w:rsid w:val="00260E75"/>
    <w:rsid w:val="002633C9"/>
    <w:rsid w:val="002641DB"/>
    <w:rsid w:val="00271FE8"/>
    <w:rsid w:val="0027395A"/>
    <w:rsid w:val="0027594F"/>
    <w:rsid w:val="0027599B"/>
    <w:rsid w:val="0027677D"/>
    <w:rsid w:val="00282597"/>
    <w:rsid w:val="00283737"/>
    <w:rsid w:val="00284BB4"/>
    <w:rsid w:val="00290AD9"/>
    <w:rsid w:val="00292594"/>
    <w:rsid w:val="0029295A"/>
    <w:rsid w:val="002931AB"/>
    <w:rsid w:val="00293A2D"/>
    <w:rsid w:val="0029466D"/>
    <w:rsid w:val="00296136"/>
    <w:rsid w:val="00296D30"/>
    <w:rsid w:val="0029742B"/>
    <w:rsid w:val="002A1363"/>
    <w:rsid w:val="002A172F"/>
    <w:rsid w:val="002A1805"/>
    <w:rsid w:val="002A56AD"/>
    <w:rsid w:val="002A6186"/>
    <w:rsid w:val="002A6598"/>
    <w:rsid w:val="002A6D49"/>
    <w:rsid w:val="002A6FEA"/>
    <w:rsid w:val="002A7454"/>
    <w:rsid w:val="002B0198"/>
    <w:rsid w:val="002B0B6C"/>
    <w:rsid w:val="002B258C"/>
    <w:rsid w:val="002B31EA"/>
    <w:rsid w:val="002B3C7D"/>
    <w:rsid w:val="002B40C2"/>
    <w:rsid w:val="002B444C"/>
    <w:rsid w:val="002B6456"/>
    <w:rsid w:val="002B7FB4"/>
    <w:rsid w:val="002C051C"/>
    <w:rsid w:val="002C0D7B"/>
    <w:rsid w:val="002C2518"/>
    <w:rsid w:val="002C597D"/>
    <w:rsid w:val="002C682A"/>
    <w:rsid w:val="002C7B8E"/>
    <w:rsid w:val="002D2733"/>
    <w:rsid w:val="002D38E3"/>
    <w:rsid w:val="002D3E50"/>
    <w:rsid w:val="002D3F0D"/>
    <w:rsid w:val="002D57DE"/>
    <w:rsid w:val="002D7094"/>
    <w:rsid w:val="002D7465"/>
    <w:rsid w:val="002E0379"/>
    <w:rsid w:val="002E1414"/>
    <w:rsid w:val="002E20A5"/>
    <w:rsid w:val="002E235B"/>
    <w:rsid w:val="002E3876"/>
    <w:rsid w:val="002E4775"/>
    <w:rsid w:val="002E4BCA"/>
    <w:rsid w:val="002E590E"/>
    <w:rsid w:val="002E5BDE"/>
    <w:rsid w:val="002E66B6"/>
    <w:rsid w:val="002E6EBD"/>
    <w:rsid w:val="002F2B82"/>
    <w:rsid w:val="002F2D4F"/>
    <w:rsid w:val="002F48A3"/>
    <w:rsid w:val="002F7315"/>
    <w:rsid w:val="002F768A"/>
    <w:rsid w:val="002F77D6"/>
    <w:rsid w:val="002F7A03"/>
    <w:rsid w:val="00300C7B"/>
    <w:rsid w:val="003021D2"/>
    <w:rsid w:val="00302742"/>
    <w:rsid w:val="00303208"/>
    <w:rsid w:val="0030515A"/>
    <w:rsid w:val="00307157"/>
    <w:rsid w:val="003079BF"/>
    <w:rsid w:val="00311CE9"/>
    <w:rsid w:val="00311E68"/>
    <w:rsid w:val="0031341C"/>
    <w:rsid w:val="0031373E"/>
    <w:rsid w:val="00314FFF"/>
    <w:rsid w:val="00316752"/>
    <w:rsid w:val="00316926"/>
    <w:rsid w:val="00316E46"/>
    <w:rsid w:val="00320916"/>
    <w:rsid w:val="00322EB5"/>
    <w:rsid w:val="003241D6"/>
    <w:rsid w:val="00324BE1"/>
    <w:rsid w:val="0032572D"/>
    <w:rsid w:val="00326A2B"/>
    <w:rsid w:val="00330034"/>
    <w:rsid w:val="0033133B"/>
    <w:rsid w:val="003317BA"/>
    <w:rsid w:val="00333B89"/>
    <w:rsid w:val="003341C1"/>
    <w:rsid w:val="0033452B"/>
    <w:rsid w:val="00334F42"/>
    <w:rsid w:val="003356F6"/>
    <w:rsid w:val="00335ADE"/>
    <w:rsid w:val="0033618B"/>
    <w:rsid w:val="003372C8"/>
    <w:rsid w:val="00340CBE"/>
    <w:rsid w:val="0034197A"/>
    <w:rsid w:val="00341BBE"/>
    <w:rsid w:val="00342474"/>
    <w:rsid w:val="003427C0"/>
    <w:rsid w:val="00343B1D"/>
    <w:rsid w:val="00344B7C"/>
    <w:rsid w:val="00346BE4"/>
    <w:rsid w:val="00346FCC"/>
    <w:rsid w:val="00347CD5"/>
    <w:rsid w:val="00347E8D"/>
    <w:rsid w:val="00350B1A"/>
    <w:rsid w:val="00350D0A"/>
    <w:rsid w:val="00352AA8"/>
    <w:rsid w:val="00352BFD"/>
    <w:rsid w:val="003533F0"/>
    <w:rsid w:val="00353979"/>
    <w:rsid w:val="00353EC0"/>
    <w:rsid w:val="0035492B"/>
    <w:rsid w:val="003555E6"/>
    <w:rsid w:val="0036010F"/>
    <w:rsid w:val="003618B2"/>
    <w:rsid w:val="00364659"/>
    <w:rsid w:val="00364E31"/>
    <w:rsid w:val="00367D62"/>
    <w:rsid w:val="003707DE"/>
    <w:rsid w:val="00370B91"/>
    <w:rsid w:val="00373A2C"/>
    <w:rsid w:val="0037455B"/>
    <w:rsid w:val="00375241"/>
    <w:rsid w:val="00375C2F"/>
    <w:rsid w:val="0037615D"/>
    <w:rsid w:val="00380586"/>
    <w:rsid w:val="003809D4"/>
    <w:rsid w:val="003836E1"/>
    <w:rsid w:val="00387575"/>
    <w:rsid w:val="00390C36"/>
    <w:rsid w:val="00391360"/>
    <w:rsid w:val="00392FBD"/>
    <w:rsid w:val="0039314E"/>
    <w:rsid w:val="00394CD5"/>
    <w:rsid w:val="00395DFF"/>
    <w:rsid w:val="003967ED"/>
    <w:rsid w:val="003A0A34"/>
    <w:rsid w:val="003A175E"/>
    <w:rsid w:val="003A29DC"/>
    <w:rsid w:val="003A376B"/>
    <w:rsid w:val="003A653A"/>
    <w:rsid w:val="003A6DCC"/>
    <w:rsid w:val="003A77AC"/>
    <w:rsid w:val="003B0CA5"/>
    <w:rsid w:val="003B1067"/>
    <w:rsid w:val="003B1107"/>
    <w:rsid w:val="003B1543"/>
    <w:rsid w:val="003B1DBD"/>
    <w:rsid w:val="003B3202"/>
    <w:rsid w:val="003B3539"/>
    <w:rsid w:val="003B3DE9"/>
    <w:rsid w:val="003B4197"/>
    <w:rsid w:val="003B43B8"/>
    <w:rsid w:val="003B64C5"/>
    <w:rsid w:val="003B6BF1"/>
    <w:rsid w:val="003B7C5D"/>
    <w:rsid w:val="003C0128"/>
    <w:rsid w:val="003C1104"/>
    <w:rsid w:val="003C1690"/>
    <w:rsid w:val="003C5497"/>
    <w:rsid w:val="003C54C2"/>
    <w:rsid w:val="003C62AF"/>
    <w:rsid w:val="003C6ED6"/>
    <w:rsid w:val="003C7185"/>
    <w:rsid w:val="003D0B77"/>
    <w:rsid w:val="003D10F1"/>
    <w:rsid w:val="003D15DC"/>
    <w:rsid w:val="003D2F9E"/>
    <w:rsid w:val="003D5528"/>
    <w:rsid w:val="003E1D2A"/>
    <w:rsid w:val="003E2045"/>
    <w:rsid w:val="003E28ED"/>
    <w:rsid w:val="003E3768"/>
    <w:rsid w:val="003E63FA"/>
    <w:rsid w:val="003E66A3"/>
    <w:rsid w:val="003E7B64"/>
    <w:rsid w:val="003F0118"/>
    <w:rsid w:val="003F42C7"/>
    <w:rsid w:val="003F49FE"/>
    <w:rsid w:val="003F4FE5"/>
    <w:rsid w:val="003F540F"/>
    <w:rsid w:val="003F6385"/>
    <w:rsid w:val="003F690F"/>
    <w:rsid w:val="003F7CEA"/>
    <w:rsid w:val="004005BC"/>
    <w:rsid w:val="00400B24"/>
    <w:rsid w:val="004036BA"/>
    <w:rsid w:val="00403B4E"/>
    <w:rsid w:val="0040476E"/>
    <w:rsid w:val="004063C5"/>
    <w:rsid w:val="00406EAE"/>
    <w:rsid w:val="00407428"/>
    <w:rsid w:val="00407FD0"/>
    <w:rsid w:val="00410F70"/>
    <w:rsid w:val="0041133C"/>
    <w:rsid w:val="00411A1A"/>
    <w:rsid w:val="00411BFC"/>
    <w:rsid w:val="0041284A"/>
    <w:rsid w:val="00413375"/>
    <w:rsid w:val="00415C73"/>
    <w:rsid w:val="00415FAE"/>
    <w:rsid w:val="004179FC"/>
    <w:rsid w:val="00417AA4"/>
    <w:rsid w:val="00421F68"/>
    <w:rsid w:val="00422D0E"/>
    <w:rsid w:val="00423E26"/>
    <w:rsid w:val="0042409F"/>
    <w:rsid w:val="00424958"/>
    <w:rsid w:val="004300F3"/>
    <w:rsid w:val="0043027A"/>
    <w:rsid w:val="00430286"/>
    <w:rsid w:val="00431817"/>
    <w:rsid w:val="00431FA5"/>
    <w:rsid w:val="00432A1F"/>
    <w:rsid w:val="00434A3D"/>
    <w:rsid w:val="004350F0"/>
    <w:rsid w:val="0043729D"/>
    <w:rsid w:val="00437583"/>
    <w:rsid w:val="00437BE1"/>
    <w:rsid w:val="00437EB8"/>
    <w:rsid w:val="0044256D"/>
    <w:rsid w:val="00442575"/>
    <w:rsid w:val="00443D9B"/>
    <w:rsid w:val="0044651D"/>
    <w:rsid w:val="00446C24"/>
    <w:rsid w:val="00451936"/>
    <w:rsid w:val="00452EFF"/>
    <w:rsid w:val="00452F15"/>
    <w:rsid w:val="004538C3"/>
    <w:rsid w:val="004551C3"/>
    <w:rsid w:val="00455763"/>
    <w:rsid w:val="004562E1"/>
    <w:rsid w:val="00457519"/>
    <w:rsid w:val="00457DFE"/>
    <w:rsid w:val="004616A9"/>
    <w:rsid w:val="004617A1"/>
    <w:rsid w:val="00461B6E"/>
    <w:rsid w:val="0046214B"/>
    <w:rsid w:val="00464501"/>
    <w:rsid w:val="00464F74"/>
    <w:rsid w:val="00465F3A"/>
    <w:rsid w:val="00466250"/>
    <w:rsid w:val="004662DC"/>
    <w:rsid w:val="00467673"/>
    <w:rsid w:val="00467942"/>
    <w:rsid w:val="00470410"/>
    <w:rsid w:val="00471CBF"/>
    <w:rsid w:val="00475DFD"/>
    <w:rsid w:val="00476575"/>
    <w:rsid w:val="0048089D"/>
    <w:rsid w:val="00480CF0"/>
    <w:rsid w:val="004827F4"/>
    <w:rsid w:val="00482F73"/>
    <w:rsid w:val="00484094"/>
    <w:rsid w:val="00484915"/>
    <w:rsid w:val="00487493"/>
    <w:rsid w:val="00490980"/>
    <w:rsid w:val="00491623"/>
    <w:rsid w:val="00491ACC"/>
    <w:rsid w:val="00492EA6"/>
    <w:rsid w:val="004930DD"/>
    <w:rsid w:val="0049460E"/>
    <w:rsid w:val="00495552"/>
    <w:rsid w:val="004A01DB"/>
    <w:rsid w:val="004A3380"/>
    <w:rsid w:val="004A49A4"/>
    <w:rsid w:val="004A4BF3"/>
    <w:rsid w:val="004A5A81"/>
    <w:rsid w:val="004A5C99"/>
    <w:rsid w:val="004A6351"/>
    <w:rsid w:val="004B0773"/>
    <w:rsid w:val="004B0D1E"/>
    <w:rsid w:val="004B1B15"/>
    <w:rsid w:val="004B2153"/>
    <w:rsid w:val="004B325F"/>
    <w:rsid w:val="004B42AF"/>
    <w:rsid w:val="004B68E3"/>
    <w:rsid w:val="004B6E63"/>
    <w:rsid w:val="004B73D8"/>
    <w:rsid w:val="004B77EC"/>
    <w:rsid w:val="004C1BE6"/>
    <w:rsid w:val="004C255F"/>
    <w:rsid w:val="004C37EC"/>
    <w:rsid w:val="004C41D0"/>
    <w:rsid w:val="004C571B"/>
    <w:rsid w:val="004C5F27"/>
    <w:rsid w:val="004C6185"/>
    <w:rsid w:val="004C726A"/>
    <w:rsid w:val="004C7D3F"/>
    <w:rsid w:val="004D02FC"/>
    <w:rsid w:val="004D0989"/>
    <w:rsid w:val="004D0BB2"/>
    <w:rsid w:val="004D229C"/>
    <w:rsid w:val="004D262D"/>
    <w:rsid w:val="004D3120"/>
    <w:rsid w:val="004D40C3"/>
    <w:rsid w:val="004D4F59"/>
    <w:rsid w:val="004D58F3"/>
    <w:rsid w:val="004D5AF9"/>
    <w:rsid w:val="004D7137"/>
    <w:rsid w:val="004E1752"/>
    <w:rsid w:val="004E1D0D"/>
    <w:rsid w:val="004E2FC0"/>
    <w:rsid w:val="004E31EE"/>
    <w:rsid w:val="004E5406"/>
    <w:rsid w:val="004E75EF"/>
    <w:rsid w:val="004F02DE"/>
    <w:rsid w:val="004F0B88"/>
    <w:rsid w:val="004F149A"/>
    <w:rsid w:val="004F15B6"/>
    <w:rsid w:val="004F19BF"/>
    <w:rsid w:val="004F314C"/>
    <w:rsid w:val="004F4635"/>
    <w:rsid w:val="004F48B2"/>
    <w:rsid w:val="004F4D5C"/>
    <w:rsid w:val="004F516A"/>
    <w:rsid w:val="004F531B"/>
    <w:rsid w:val="004F56FF"/>
    <w:rsid w:val="00500451"/>
    <w:rsid w:val="0050518B"/>
    <w:rsid w:val="00505911"/>
    <w:rsid w:val="005063EE"/>
    <w:rsid w:val="00506DEB"/>
    <w:rsid w:val="00511258"/>
    <w:rsid w:val="00513917"/>
    <w:rsid w:val="005141D3"/>
    <w:rsid w:val="00515B59"/>
    <w:rsid w:val="00517276"/>
    <w:rsid w:val="00523AF6"/>
    <w:rsid w:val="00524343"/>
    <w:rsid w:val="00525A1D"/>
    <w:rsid w:val="00525D22"/>
    <w:rsid w:val="00526A0B"/>
    <w:rsid w:val="005273E0"/>
    <w:rsid w:val="0052767F"/>
    <w:rsid w:val="00527B80"/>
    <w:rsid w:val="00530755"/>
    <w:rsid w:val="00530B15"/>
    <w:rsid w:val="0053321F"/>
    <w:rsid w:val="005337E9"/>
    <w:rsid w:val="00534ADE"/>
    <w:rsid w:val="00534B56"/>
    <w:rsid w:val="00534D6A"/>
    <w:rsid w:val="0053555B"/>
    <w:rsid w:val="00535888"/>
    <w:rsid w:val="00536A84"/>
    <w:rsid w:val="0053773D"/>
    <w:rsid w:val="00540A29"/>
    <w:rsid w:val="00540E46"/>
    <w:rsid w:val="005439A5"/>
    <w:rsid w:val="00543B42"/>
    <w:rsid w:val="0054582B"/>
    <w:rsid w:val="005463EA"/>
    <w:rsid w:val="00546E5A"/>
    <w:rsid w:val="0055022D"/>
    <w:rsid w:val="005502B0"/>
    <w:rsid w:val="0055172A"/>
    <w:rsid w:val="00551743"/>
    <w:rsid w:val="00553046"/>
    <w:rsid w:val="005542B6"/>
    <w:rsid w:val="00557216"/>
    <w:rsid w:val="005574F3"/>
    <w:rsid w:val="005578AF"/>
    <w:rsid w:val="00560237"/>
    <w:rsid w:val="00560560"/>
    <w:rsid w:val="005609B5"/>
    <w:rsid w:val="00561BD2"/>
    <w:rsid w:val="005620F0"/>
    <w:rsid w:val="005621C1"/>
    <w:rsid w:val="00562B61"/>
    <w:rsid w:val="00564D42"/>
    <w:rsid w:val="0056560D"/>
    <w:rsid w:val="00567E18"/>
    <w:rsid w:val="0057058D"/>
    <w:rsid w:val="0057065E"/>
    <w:rsid w:val="00571C83"/>
    <w:rsid w:val="0057228F"/>
    <w:rsid w:val="00572CAF"/>
    <w:rsid w:val="00573E28"/>
    <w:rsid w:val="0057542A"/>
    <w:rsid w:val="00577154"/>
    <w:rsid w:val="00577FBF"/>
    <w:rsid w:val="00580CCF"/>
    <w:rsid w:val="00581A11"/>
    <w:rsid w:val="00581CCC"/>
    <w:rsid w:val="00582375"/>
    <w:rsid w:val="0058256C"/>
    <w:rsid w:val="005829F7"/>
    <w:rsid w:val="00582EA5"/>
    <w:rsid w:val="00584FA5"/>
    <w:rsid w:val="005850C7"/>
    <w:rsid w:val="005857E6"/>
    <w:rsid w:val="00591900"/>
    <w:rsid w:val="00595623"/>
    <w:rsid w:val="00595A7D"/>
    <w:rsid w:val="00595A9C"/>
    <w:rsid w:val="00596C9B"/>
    <w:rsid w:val="005A09BF"/>
    <w:rsid w:val="005A0A6A"/>
    <w:rsid w:val="005A1A06"/>
    <w:rsid w:val="005A24DB"/>
    <w:rsid w:val="005A253A"/>
    <w:rsid w:val="005A49C1"/>
    <w:rsid w:val="005A58B6"/>
    <w:rsid w:val="005A5D8B"/>
    <w:rsid w:val="005A6BB2"/>
    <w:rsid w:val="005A6FD2"/>
    <w:rsid w:val="005A7E41"/>
    <w:rsid w:val="005B0A66"/>
    <w:rsid w:val="005B0EAA"/>
    <w:rsid w:val="005B10CA"/>
    <w:rsid w:val="005B19DC"/>
    <w:rsid w:val="005B2996"/>
    <w:rsid w:val="005B413E"/>
    <w:rsid w:val="005B41F8"/>
    <w:rsid w:val="005B5A09"/>
    <w:rsid w:val="005B7065"/>
    <w:rsid w:val="005B7C2B"/>
    <w:rsid w:val="005B7F01"/>
    <w:rsid w:val="005C26D9"/>
    <w:rsid w:val="005C2C58"/>
    <w:rsid w:val="005C32B7"/>
    <w:rsid w:val="005C38B1"/>
    <w:rsid w:val="005C5CFD"/>
    <w:rsid w:val="005C6EAD"/>
    <w:rsid w:val="005D18C0"/>
    <w:rsid w:val="005D1C36"/>
    <w:rsid w:val="005D2630"/>
    <w:rsid w:val="005D2807"/>
    <w:rsid w:val="005D2D66"/>
    <w:rsid w:val="005D315A"/>
    <w:rsid w:val="005D40ED"/>
    <w:rsid w:val="005D5789"/>
    <w:rsid w:val="005D58A7"/>
    <w:rsid w:val="005D642B"/>
    <w:rsid w:val="005E03DC"/>
    <w:rsid w:val="005E0CC2"/>
    <w:rsid w:val="005E0DC3"/>
    <w:rsid w:val="005E2565"/>
    <w:rsid w:val="005E2B4D"/>
    <w:rsid w:val="005E36F9"/>
    <w:rsid w:val="005E3A58"/>
    <w:rsid w:val="005E5D7D"/>
    <w:rsid w:val="005E5E51"/>
    <w:rsid w:val="005E6AD6"/>
    <w:rsid w:val="005E7ECE"/>
    <w:rsid w:val="005F0122"/>
    <w:rsid w:val="005F2BBD"/>
    <w:rsid w:val="005F2CFF"/>
    <w:rsid w:val="005F3891"/>
    <w:rsid w:val="005F4A01"/>
    <w:rsid w:val="00600698"/>
    <w:rsid w:val="00601037"/>
    <w:rsid w:val="00601559"/>
    <w:rsid w:val="00601902"/>
    <w:rsid w:val="0060358C"/>
    <w:rsid w:val="0060359F"/>
    <w:rsid w:val="00604042"/>
    <w:rsid w:val="006041C2"/>
    <w:rsid w:val="00604396"/>
    <w:rsid w:val="00605612"/>
    <w:rsid w:val="00606C2A"/>
    <w:rsid w:val="00610508"/>
    <w:rsid w:val="006122FB"/>
    <w:rsid w:val="00612910"/>
    <w:rsid w:val="006139E1"/>
    <w:rsid w:val="006140A0"/>
    <w:rsid w:val="006161C5"/>
    <w:rsid w:val="00621932"/>
    <w:rsid w:val="006223EF"/>
    <w:rsid w:val="00623E1B"/>
    <w:rsid w:val="00624035"/>
    <w:rsid w:val="00626B42"/>
    <w:rsid w:val="00627154"/>
    <w:rsid w:val="00627157"/>
    <w:rsid w:val="006272A0"/>
    <w:rsid w:val="006279FC"/>
    <w:rsid w:val="00630951"/>
    <w:rsid w:val="00630C89"/>
    <w:rsid w:val="0063119D"/>
    <w:rsid w:val="00633B36"/>
    <w:rsid w:val="00642F92"/>
    <w:rsid w:val="0064370A"/>
    <w:rsid w:val="00644FFF"/>
    <w:rsid w:val="00646F71"/>
    <w:rsid w:val="00647690"/>
    <w:rsid w:val="0065244D"/>
    <w:rsid w:val="006546CE"/>
    <w:rsid w:val="00655B4D"/>
    <w:rsid w:val="006568AD"/>
    <w:rsid w:val="006603C5"/>
    <w:rsid w:val="00660481"/>
    <w:rsid w:val="006619F4"/>
    <w:rsid w:val="0066219A"/>
    <w:rsid w:val="0066316E"/>
    <w:rsid w:val="00663BD0"/>
    <w:rsid w:val="006643E8"/>
    <w:rsid w:val="006653EA"/>
    <w:rsid w:val="00665D1D"/>
    <w:rsid w:val="00666D83"/>
    <w:rsid w:val="00666E16"/>
    <w:rsid w:val="006671D2"/>
    <w:rsid w:val="006704F7"/>
    <w:rsid w:val="00670FE3"/>
    <w:rsid w:val="00672674"/>
    <w:rsid w:val="006762A6"/>
    <w:rsid w:val="006766E4"/>
    <w:rsid w:val="006805F7"/>
    <w:rsid w:val="006818A3"/>
    <w:rsid w:val="00684040"/>
    <w:rsid w:val="006844EE"/>
    <w:rsid w:val="00684991"/>
    <w:rsid w:val="00684DD5"/>
    <w:rsid w:val="006856A6"/>
    <w:rsid w:val="00686795"/>
    <w:rsid w:val="00691690"/>
    <w:rsid w:val="00691D66"/>
    <w:rsid w:val="00692A75"/>
    <w:rsid w:val="00692D00"/>
    <w:rsid w:val="00693860"/>
    <w:rsid w:val="00694F91"/>
    <w:rsid w:val="00696B39"/>
    <w:rsid w:val="006A1BEA"/>
    <w:rsid w:val="006A236B"/>
    <w:rsid w:val="006A2B37"/>
    <w:rsid w:val="006A3991"/>
    <w:rsid w:val="006A4105"/>
    <w:rsid w:val="006A5F6D"/>
    <w:rsid w:val="006A71A7"/>
    <w:rsid w:val="006B19F1"/>
    <w:rsid w:val="006B1AB5"/>
    <w:rsid w:val="006B1BC5"/>
    <w:rsid w:val="006B3166"/>
    <w:rsid w:val="006B318E"/>
    <w:rsid w:val="006B33CB"/>
    <w:rsid w:val="006B34B3"/>
    <w:rsid w:val="006B4097"/>
    <w:rsid w:val="006B6945"/>
    <w:rsid w:val="006B6F30"/>
    <w:rsid w:val="006C07E8"/>
    <w:rsid w:val="006C1AA5"/>
    <w:rsid w:val="006C2EEE"/>
    <w:rsid w:val="006C39E4"/>
    <w:rsid w:val="006C3CBA"/>
    <w:rsid w:val="006C474E"/>
    <w:rsid w:val="006D08E0"/>
    <w:rsid w:val="006D0E38"/>
    <w:rsid w:val="006D249C"/>
    <w:rsid w:val="006D2549"/>
    <w:rsid w:val="006D3448"/>
    <w:rsid w:val="006D349C"/>
    <w:rsid w:val="006D3F0E"/>
    <w:rsid w:val="006D3F1A"/>
    <w:rsid w:val="006D4215"/>
    <w:rsid w:val="006D4BE0"/>
    <w:rsid w:val="006D530B"/>
    <w:rsid w:val="006D5C60"/>
    <w:rsid w:val="006D61EF"/>
    <w:rsid w:val="006D61FC"/>
    <w:rsid w:val="006D67F6"/>
    <w:rsid w:val="006E16C5"/>
    <w:rsid w:val="006E20DA"/>
    <w:rsid w:val="006E3050"/>
    <w:rsid w:val="006E647C"/>
    <w:rsid w:val="006E6716"/>
    <w:rsid w:val="006E6E03"/>
    <w:rsid w:val="006E74C9"/>
    <w:rsid w:val="006F0829"/>
    <w:rsid w:val="006F1D4A"/>
    <w:rsid w:val="006F2A3A"/>
    <w:rsid w:val="006F34F2"/>
    <w:rsid w:val="006F3D00"/>
    <w:rsid w:val="006F44D6"/>
    <w:rsid w:val="00700E2E"/>
    <w:rsid w:val="007015BE"/>
    <w:rsid w:val="00701DBC"/>
    <w:rsid w:val="0070337A"/>
    <w:rsid w:val="00707F23"/>
    <w:rsid w:val="007110C3"/>
    <w:rsid w:val="00711F83"/>
    <w:rsid w:val="00712AA3"/>
    <w:rsid w:val="00712B40"/>
    <w:rsid w:val="00712BAD"/>
    <w:rsid w:val="007135C8"/>
    <w:rsid w:val="00714FCB"/>
    <w:rsid w:val="007157F5"/>
    <w:rsid w:val="00717264"/>
    <w:rsid w:val="0072224E"/>
    <w:rsid w:val="0072255C"/>
    <w:rsid w:val="0072624E"/>
    <w:rsid w:val="007270D1"/>
    <w:rsid w:val="00730A6C"/>
    <w:rsid w:val="0073186D"/>
    <w:rsid w:val="00732A37"/>
    <w:rsid w:val="00733DBB"/>
    <w:rsid w:val="00734161"/>
    <w:rsid w:val="00734EDE"/>
    <w:rsid w:val="00737E12"/>
    <w:rsid w:val="00740B30"/>
    <w:rsid w:val="00741263"/>
    <w:rsid w:val="0074200B"/>
    <w:rsid w:val="0074200C"/>
    <w:rsid w:val="00743414"/>
    <w:rsid w:val="00743581"/>
    <w:rsid w:val="00744119"/>
    <w:rsid w:val="0074460F"/>
    <w:rsid w:val="0074520E"/>
    <w:rsid w:val="007457EC"/>
    <w:rsid w:val="007468B0"/>
    <w:rsid w:val="00746AC6"/>
    <w:rsid w:val="00746E59"/>
    <w:rsid w:val="0074735B"/>
    <w:rsid w:val="007473C9"/>
    <w:rsid w:val="00747DCE"/>
    <w:rsid w:val="00751232"/>
    <w:rsid w:val="00752574"/>
    <w:rsid w:val="00753091"/>
    <w:rsid w:val="00755967"/>
    <w:rsid w:val="007603D7"/>
    <w:rsid w:val="00760AF4"/>
    <w:rsid w:val="007617FE"/>
    <w:rsid w:val="00761F66"/>
    <w:rsid w:val="00762B67"/>
    <w:rsid w:val="00762EAC"/>
    <w:rsid w:val="00764267"/>
    <w:rsid w:val="00765EBC"/>
    <w:rsid w:val="00767A93"/>
    <w:rsid w:val="007702E6"/>
    <w:rsid w:val="00771EA1"/>
    <w:rsid w:val="00773A6E"/>
    <w:rsid w:val="00774A84"/>
    <w:rsid w:val="00775D3A"/>
    <w:rsid w:val="00777927"/>
    <w:rsid w:val="00777C7C"/>
    <w:rsid w:val="00780385"/>
    <w:rsid w:val="0078144B"/>
    <w:rsid w:val="00781777"/>
    <w:rsid w:val="00782845"/>
    <w:rsid w:val="007837BA"/>
    <w:rsid w:val="00784A62"/>
    <w:rsid w:val="00785236"/>
    <w:rsid w:val="00785260"/>
    <w:rsid w:val="0078540B"/>
    <w:rsid w:val="007856E5"/>
    <w:rsid w:val="007862A0"/>
    <w:rsid w:val="00787C14"/>
    <w:rsid w:val="0079264E"/>
    <w:rsid w:val="00792B44"/>
    <w:rsid w:val="00794344"/>
    <w:rsid w:val="007A3D17"/>
    <w:rsid w:val="007A3FD9"/>
    <w:rsid w:val="007A4259"/>
    <w:rsid w:val="007A44E5"/>
    <w:rsid w:val="007A6280"/>
    <w:rsid w:val="007A63EF"/>
    <w:rsid w:val="007A6670"/>
    <w:rsid w:val="007A71C8"/>
    <w:rsid w:val="007A7BEF"/>
    <w:rsid w:val="007A7D3F"/>
    <w:rsid w:val="007B1F01"/>
    <w:rsid w:val="007B3689"/>
    <w:rsid w:val="007B3C2F"/>
    <w:rsid w:val="007B4138"/>
    <w:rsid w:val="007B464C"/>
    <w:rsid w:val="007B46E8"/>
    <w:rsid w:val="007B6936"/>
    <w:rsid w:val="007B6FE4"/>
    <w:rsid w:val="007B7905"/>
    <w:rsid w:val="007C1181"/>
    <w:rsid w:val="007C4ECE"/>
    <w:rsid w:val="007C6917"/>
    <w:rsid w:val="007C7208"/>
    <w:rsid w:val="007C7AA3"/>
    <w:rsid w:val="007D0B92"/>
    <w:rsid w:val="007D2068"/>
    <w:rsid w:val="007D28A6"/>
    <w:rsid w:val="007D2E13"/>
    <w:rsid w:val="007D3324"/>
    <w:rsid w:val="007D34E7"/>
    <w:rsid w:val="007D510A"/>
    <w:rsid w:val="007D5404"/>
    <w:rsid w:val="007D696E"/>
    <w:rsid w:val="007D7767"/>
    <w:rsid w:val="007E04A6"/>
    <w:rsid w:val="007E094A"/>
    <w:rsid w:val="007E17A0"/>
    <w:rsid w:val="007E297F"/>
    <w:rsid w:val="007E4EE0"/>
    <w:rsid w:val="007E51AE"/>
    <w:rsid w:val="007E545D"/>
    <w:rsid w:val="007E59FE"/>
    <w:rsid w:val="007E5FD2"/>
    <w:rsid w:val="007E6934"/>
    <w:rsid w:val="007E7099"/>
    <w:rsid w:val="007E74C4"/>
    <w:rsid w:val="007E7507"/>
    <w:rsid w:val="007E7578"/>
    <w:rsid w:val="007F09D8"/>
    <w:rsid w:val="007F0EF6"/>
    <w:rsid w:val="007F1607"/>
    <w:rsid w:val="007F19D0"/>
    <w:rsid w:val="00800077"/>
    <w:rsid w:val="00801ED1"/>
    <w:rsid w:val="008027E5"/>
    <w:rsid w:val="00802A63"/>
    <w:rsid w:val="008076BB"/>
    <w:rsid w:val="0080795A"/>
    <w:rsid w:val="00810317"/>
    <w:rsid w:val="00810433"/>
    <w:rsid w:val="008105CC"/>
    <w:rsid w:val="00811D11"/>
    <w:rsid w:val="0081572E"/>
    <w:rsid w:val="00815E40"/>
    <w:rsid w:val="0081605B"/>
    <w:rsid w:val="00816279"/>
    <w:rsid w:val="008174C7"/>
    <w:rsid w:val="008175A4"/>
    <w:rsid w:val="00822A18"/>
    <w:rsid w:val="00822A26"/>
    <w:rsid w:val="008231F8"/>
    <w:rsid w:val="00823424"/>
    <w:rsid w:val="00823780"/>
    <w:rsid w:val="0082495B"/>
    <w:rsid w:val="00824A0B"/>
    <w:rsid w:val="008252A9"/>
    <w:rsid w:val="008255B1"/>
    <w:rsid w:val="00826667"/>
    <w:rsid w:val="008266DB"/>
    <w:rsid w:val="00826751"/>
    <w:rsid w:val="00826B3D"/>
    <w:rsid w:val="00827EFE"/>
    <w:rsid w:val="00831082"/>
    <w:rsid w:val="008321C1"/>
    <w:rsid w:val="00833D90"/>
    <w:rsid w:val="00837724"/>
    <w:rsid w:val="00840131"/>
    <w:rsid w:val="00841084"/>
    <w:rsid w:val="008424E6"/>
    <w:rsid w:val="0084365D"/>
    <w:rsid w:val="0084421C"/>
    <w:rsid w:val="00845372"/>
    <w:rsid w:val="00845EFB"/>
    <w:rsid w:val="0084710E"/>
    <w:rsid w:val="008472CB"/>
    <w:rsid w:val="0085028C"/>
    <w:rsid w:val="0085144C"/>
    <w:rsid w:val="0085197C"/>
    <w:rsid w:val="00851A35"/>
    <w:rsid w:val="00853AEA"/>
    <w:rsid w:val="00855FBC"/>
    <w:rsid w:val="00856A69"/>
    <w:rsid w:val="0085735C"/>
    <w:rsid w:val="00860D3B"/>
    <w:rsid w:val="00862B7F"/>
    <w:rsid w:val="00862C2B"/>
    <w:rsid w:val="0086752B"/>
    <w:rsid w:val="00867772"/>
    <w:rsid w:val="00867F6E"/>
    <w:rsid w:val="00870609"/>
    <w:rsid w:val="00870656"/>
    <w:rsid w:val="00870BBA"/>
    <w:rsid w:val="0087246D"/>
    <w:rsid w:val="008728B3"/>
    <w:rsid w:val="00872A44"/>
    <w:rsid w:val="00880DE4"/>
    <w:rsid w:val="00881050"/>
    <w:rsid w:val="00881361"/>
    <w:rsid w:val="0088494F"/>
    <w:rsid w:val="00886397"/>
    <w:rsid w:val="00886ED1"/>
    <w:rsid w:val="00890149"/>
    <w:rsid w:val="00890956"/>
    <w:rsid w:val="008925A1"/>
    <w:rsid w:val="00893353"/>
    <w:rsid w:val="0089349B"/>
    <w:rsid w:val="00893CB7"/>
    <w:rsid w:val="00897944"/>
    <w:rsid w:val="00897EBD"/>
    <w:rsid w:val="008A0BEE"/>
    <w:rsid w:val="008A1457"/>
    <w:rsid w:val="008A2B18"/>
    <w:rsid w:val="008A398C"/>
    <w:rsid w:val="008A39BF"/>
    <w:rsid w:val="008A3E13"/>
    <w:rsid w:val="008A3F7F"/>
    <w:rsid w:val="008A46AF"/>
    <w:rsid w:val="008A6C7A"/>
    <w:rsid w:val="008A71F9"/>
    <w:rsid w:val="008B20BF"/>
    <w:rsid w:val="008B2E1A"/>
    <w:rsid w:val="008B3598"/>
    <w:rsid w:val="008B5189"/>
    <w:rsid w:val="008B5871"/>
    <w:rsid w:val="008B71D4"/>
    <w:rsid w:val="008C02B8"/>
    <w:rsid w:val="008C14FE"/>
    <w:rsid w:val="008C30E2"/>
    <w:rsid w:val="008C4130"/>
    <w:rsid w:val="008C5E47"/>
    <w:rsid w:val="008C6494"/>
    <w:rsid w:val="008C6D61"/>
    <w:rsid w:val="008C7A5A"/>
    <w:rsid w:val="008D14CE"/>
    <w:rsid w:val="008D203C"/>
    <w:rsid w:val="008D33EE"/>
    <w:rsid w:val="008D4316"/>
    <w:rsid w:val="008D4CF8"/>
    <w:rsid w:val="008D681E"/>
    <w:rsid w:val="008E0AF6"/>
    <w:rsid w:val="008E1659"/>
    <w:rsid w:val="008E1E8B"/>
    <w:rsid w:val="008E1FEC"/>
    <w:rsid w:val="008E224D"/>
    <w:rsid w:val="008E249C"/>
    <w:rsid w:val="008E313F"/>
    <w:rsid w:val="008E31B0"/>
    <w:rsid w:val="008E3392"/>
    <w:rsid w:val="008E3BC4"/>
    <w:rsid w:val="008E584C"/>
    <w:rsid w:val="008E58EB"/>
    <w:rsid w:val="008E7184"/>
    <w:rsid w:val="008F1723"/>
    <w:rsid w:val="008F1BE3"/>
    <w:rsid w:val="008F38C1"/>
    <w:rsid w:val="008F3F17"/>
    <w:rsid w:val="008F5EAA"/>
    <w:rsid w:val="008F7E51"/>
    <w:rsid w:val="008F7F61"/>
    <w:rsid w:val="009020D9"/>
    <w:rsid w:val="0090219A"/>
    <w:rsid w:val="00902207"/>
    <w:rsid w:val="009042ED"/>
    <w:rsid w:val="00904B3E"/>
    <w:rsid w:val="00905E75"/>
    <w:rsid w:val="00906C84"/>
    <w:rsid w:val="00907181"/>
    <w:rsid w:val="009075A2"/>
    <w:rsid w:val="00907968"/>
    <w:rsid w:val="00907A41"/>
    <w:rsid w:val="00910828"/>
    <w:rsid w:val="00911D1B"/>
    <w:rsid w:val="009132D0"/>
    <w:rsid w:val="00913595"/>
    <w:rsid w:val="00914A7C"/>
    <w:rsid w:val="00914DB2"/>
    <w:rsid w:val="00915CD7"/>
    <w:rsid w:val="00916EF0"/>
    <w:rsid w:val="0092047E"/>
    <w:rsid w:val="00923C28"/>
    <w:rsid w:val="00925D19"/>
    <w:rsid w:val="00926E04"/>
    <w:rsid w:val="009273A0"/>
    <w:rsid w:val="00931361"/>
    <w:rsid w:val="009329F8"/>
    <w:rsid w:val="00932EB5"/>
    <w:rsid w:val="00932F0F"/>
    <w:rsid w:val="0093404D"/>
    <w:rsid w:val="00935D2C"/>
    <w:rsid w:val="009407F2"/>
    <w:rsid w:val="0094104F"/>
    <w:rsid w:val="00941751"/>
    <w:rsid w:val="00942440"/>
    <w:rsid w:val="00945478"/>
    <w:rsid w:val="00945930"/>
    <w:rsid w:val="0094598E"/>
    <w:rsid w:val="00945B7E"/>
    <w:rsid w:val="00951909"/>
    <w:rsid w:val="00951F69"/>
    <w:rsid w:val="009533A5"/>
    <w:rsid w:val="0095444B"/>
    <w:rsid w:val="00954A1F"/>
    <w:rsid w:val="009556FA"/>
    <w:rsid w:val="0095579B"/>
    <w:rsid w:val="00955C26"/>
    <w:rsid w:val="00956842"/>
    <w:rsid w:val="009571C1"/>
    <w:rsid w:val="009603AA"/>
    <w:rsid w:val="0096062D"/>
    <w:rsid w:val="009610D4"/>
    <w:rsid w:val="00962114"/>
    <w:rsid w:val="00962F8F"/>
    <w:rsid w:val="00964F8E"/>
    <w:rsid w:val="009652DA"/>
    <w:rsid w:val="00965DC4"/>
    <w:rsid w:val="00965E52"/>
    <w:rsid w:val="00966187"/>
    <w:rsid w:val="00967E5F"/>
    <w:rsid w:val="00970478"/>
    <w:rsid w:val="00970C9E"/>
    <w:rsid w:val="009717CE"/>
    <w:rsid w:val="00972712"/>
    <w:rsid w:val="00972955"/>
    <w:rsid w:val="00973E58"/>
    <w:rsid w:val="00974F2D"/>
    <w:rsid w:val="009758E2"/>
    <w:rsid w:val="009759DB"/>
    <w:rsid w:val="00975D51"/>
    <w:rsid w:val="009762D3"/>
    <w:rsid w:val="009821C3"/>
    <w:rsid w:val="0098249D"/>
    <w:rsid w:val="00982A7A"/>
    <w:rsid w:val="009837B4"/>
    <w:rsid w:val="009846F4"/>
    <w:rsid w:val="0098497B"/>
    <w:rsid w:val="00984F2A"/>
    <w:rsid w:val="00985403"/>
    <w:rsid w:val="00985677"/>
    <w:rsid w:val="00985F99"/>
    <w:rsid w:val="00986EA2"/>
    <w:rsid w:val="00987521"/>
    <w:rsid w:val="00987F8D"/>
    <w:rsid w:val="00991446"/>
    <w:rsid w:val="0099198E"/>
    <w:rsid w:val="00991B59"/>
    <w:rsid w:val="009925AE"/>
    <w:rsid w:val="0099276C"/>
    <w:rsid w:val="009938DD"/>
    <w:rsid w:val="00993974"/>
    <w:rsid w:val="00996E3A"/>
    <w:rsid w:val="00996EB3"/>
    <w:rsid w:val="00997580"/>
    <w:rsid w:val="00997852"/>
    <w:rsid w:val="0099798D"/>
    <w:rsid w:val="00997E0F"/>
    <w:rsid w:val="009A474F"/>
    <w:rsid w:val="009A525A"/>
    <w:rsid w:val="009A575E"/>
    <w:rsid w:val="009A5AC3"/>
    <w:rsid w:val="009A6088"/>
    <w:rsid w:val="009A6325"/>
    <w:rsid w:val="009A661B"/>
    <w:rsid w:val="009A6BE6"/>
    <w:rsid w:val="009A718B"/>
    <w:rsid w:val="009B0749"/>
    <w:rsid w:val="009B1D94"/>
    <w:rsid w:val="009B2750"/>
    <w:rsid w:val="009B2C68"/>
    <w:rsid w:val="009B2EA0"/>
    <w:rsid w:val="009B35FD"/>
    <w:rsid w:val="009B4F44"/>
    <w:rsid w:val="009B734E"/>
    <w:rsid w:val="009B7CE6"/>
    <w:rsid w:val="009C123B"/>
    <w:rsid w:val="009C1C16"/>
    <w:rsid w:val="009C3066"/>
    <w:rsid w:val="009C332A"/>
    <w:rsid w:val="009C3CA2"/>
    <w:rsid w:val="009C463A"/>
    <w:rsid w:val="009C58AC"/>
    <w:rsid w:val="009C65BD"/>
    <w:rsid w:val="009C6FB1"/>
    <w:rsid w:val="009C7D23"/>
    <w:rsid w:val="009D0354"/>
    <w:rsid w:val="009D1705"/>
    <w:rsid w:val="009D37D3"/>
    <w:rsid w:val="009D3A06"/>
    <w:rsid w:val="009D3A7B"/>
    <w:rsid w:val="009D432F"/>
    <w:rsid w:val="009D470C"/>
    <w:rsid w:val="009D55C5"/>
    <w:rsid w:val="009D5613"/>
    <w:rsid w:val="009D61E3"/>
    <w:rsid w:val="009D718D"/>
    <w:rsid w:val="009D7BB8"/>
    <w:rsid w:val="009E057F"/>
    <w:rsid w:val="009E1503"/>
    <w:rsid w:val="009E2CD0"/>
    <w:rsid w:val="009E2F88"/>
    <w:rsid w:val="009E325C"/>
    <w:rsid w:val="009E3B7F"/>
    <w:rsid w:val="009E3D5D"/>
    <w:rsid w:val="009E608C"/>
    <w:rsid w:val="009E70E5"/>
    <w:rsid w:val="009E722A"/>
    <w:rsid w:val="009F01AC"/>
    <w:rsid w:val="009F535E"/>
    <w:rsid w:val="009F6071"/>
    <w:rsid w:val="009F6913"/>
    <w:rsid w:val="009F7109"/>
    <w:rsid w:val="009F75B4"/>
    <w:rsid w:val="009F76F6"/>
    <w:rsid w:val="00A00BBB"/>
    <w:rsid w:val="00A02D00"/>
    <w:rsid w:val="00A02F40"/>
    <w:rsid w:val="00A037B3"/>
    <w:rsid w:val="00A04572"/>
    <w:rsid w:val="00A04605"/>
    <w:rsid w:val="00A05D08"/>
    <w:rsid w:val="00A063F3"/>
    <w:rsid w:val="00A0693E"/>
    <w:rsid w:val="00A06C10"/>
    <w:rsid w:val="00A06C8B"/>
    <w:rsid w:val="00A07821"/>
    <w:rsid w:val="00A10128"/>
    <w:rsid w:val="00A10CE3"/>
    <w:rsid w:val="00A11ECE"/>
    <w:rsid w:val="00A13096"/>
    <w:rsid w:val="00A14302"/>
    <w:rsid w:val="00A1443D"/>
    <w:rsid w:val="00A177AC"/>
    <w:rsid w:val="00A17B9B"/>
    <w:rsid w:val="00A206A8"/>
    <w:rsid w:val="00A2147F"/>
    <w:rsid w:val="00A2386E"/>
    <w:rsid w:val="00A24836"/>
    <w:rsid w:val="00A24F15"/>
    <w:rsid w:val="00A259EC"/>
    <w:rsid w:val="00A26CA1"/>
    <w:rsid w:val="00A278D3"/>
    <w:rsid w:val="00A27C14"/>
    <w:rsid w:val="00A31BF4"/>
    <w:rsid w:val="00A31DB4"/>
    <w:rsid w:val="00A322E4"/>
    <w:rsid w:val="00A32C8D"/>
    <w:rsid w:val="00A3343D"/>
    <w:rsid w:val="00A33CB8"/>
    <w:rsid w:val="00A34037"/>
    <w:rsid w:val="00A35110"/>
    <w:rsid w:val="00A360BC"/>
    <w:rsid w:val="00A37D7A"/>
    <w:rsid w:val="00A40045"/>
    <w:rsid w:val="00A40CC0"/>
    <w:rsid w:val="00A4366B"/>
    <w:rsid w:val="00A440FB"/>
    <w:rsid w:val="00A44B81"/>
    <w:rsid w:val="00A451BD"/>
    <w:rsid w:val="00A4554E"/>
    <w:rsid w:val="00A46037"/>
    <w:rsid w:val="00A46620"/>
    <w:rsid w:val="00A50A5E"/>
    <w:rsid w:val="00A50F5F"/>
    <w:rsid w:val="00A5247B"/>
    <w:rsid w:val="00A55100"/>
    <w:rsid w:val="00A56E0A"/>
    <w:rsid w:val="00A60F09"/>
    <w:rsid w:val="00A614D2"/>
    <w:rsid w:val="00A61632"/>
    <w:rsid w:val="00A61F8E"/>
    <w:rsid w:val="00A63112"/>
    <w:rsid w:val="00A65088"/>
    <w:rsid w:val="00A66172"/>
    <w:rsid w:val="00A66190"/>
    <w:rsid w:val="00A66304"/>
    <w:rsid w:val="00A66342"/>
    <w:rsid w:val="00A66B61"/>
    <w:rsid w:val="00A66F9C"/>
    <w:rsid w:val="00A712B0"/>
    <w:rsid w:val="00A7297B"/>
    <w:rsid w:val="00A72D05"/>
    <w:rsid w:val="00A76FB1"/>
    <w:rsid w:val="00A77C88"/>
    <w:rsid w:val="00A80A1A"/>
    <w:rsid w:val="00A81E08"/>
    <w:rsid w:val="00A82B48"/>
    <w:rsid w:val="00A8423E"/>
    <w:rsid w:val="00A84B5F"/>
    <w:rsid w:val="00A85868"/>
    <w:rsid w:val="00A873C7"/>
    <w:rsid w:val="00A87BCE"/>
    <w:rsid w:val="00A915EA"/>
    <w:rsid w:val="00A92EE2"/>
    <w:rsid w:val="00A944CA"/>
    <w:rsid w:val="00A944D5"/>
    <w:rsid w:val="00A94C32"/>
    <w:rsid w:val="00A956C5"/>
    <w:rsid w:val="00A96C1D"/>
    <w:rsid w:val="00A975E7"/>
    <w:rsid w:val="00AA05C3"/>
    <w:rsid w:val="00AA0AA0"/>
    <w:rsid w:val="00AA0D8D"/>
    <w:rsid w:val="00AA2C64"/>
    <w:rsid w:val="00AA2D50"/>
    <w:rsid w:val="00AA43D4"/>
    <w:rsid w:val="00AA45F2"/>
    <w:rsid w:val="00AA5592"/>
    <w:rsid w:val="00AA6209"/>
    <w:rsid w:val="00AA62E4"/>
    <w:rsid w:val="00AB0331"/>
    <w:rsid w:val="00AB1126"/>
    <w:rsid w:val="00AB1D68"/>
    <w:rsid w:val="00AB22FF"/>
    <w:rsid w:val="00AB39CA"/>
    <w:rsid w:val="00AB574A"/>
    <w:rsid w:val="00AB5D2D"/>
    <w:rsid w:val="00AB6031"/>
    <w:rsid w:val="00AB7528"/>
    <w:rsid w:val="00AB7EB2"/>
    <w:rsid w:val="00AC0169"/>
    <w:rsid w:val="00AC2B61"/>
    <w:rsid w:val="00AC3838"/>
    <w:rsid w:val="00AC45BC"/>
    <w:rsid w:val="00AC4F93"/>
    <w:rsid w:val="00AC5282"/>
    <w:rsid w:val="00AC6454"/>
    <w:rsid w:val="00AC6D1C"/>
    <w:rsid w:val="00AC6E43"/>
    <w:rsid w:val="00AD07C2"/>
    <w:rsid w:val="00AD097D"/>
    <w:rsid w:val="00AD0DA0"/>
    <w:rsid w:val="00AD1D92"/>
    <w:rsid w:val="00AD30CC"/>
    <w:rsid w:val="00AD50BF"/>
    <w:rsid w:val="00AD55D9"/>
    <w:rsid w:val="00AD6F9B"/>
    <w:rsid w:val="00AE08CC"/>
    <w:rsid w:val="00AE1FCA"/>
    <w:rsid w:val="00AE21A2"/>
    <w:rsid w:val="00AE26C9"/>
    <w:rsid w:val="00AE382A"/>
    <w:rsid w:val="00AE53F8"/>
    <w:rsid w:val="00AE5422"/>
    <w:rsid w:val="00AE5C88"/>
    <w:rsid w:val="00AF0A5C"/>
    <w:rsid w:val="00AF33F4"/>
    <w:rsid w:val="00AF4726"/>
    <w:rsid w:val="00AF47CD"/>
    <w:rsid w:val="00AF5311"/>
    <w:rsid w:val="00AF5934"/>
    <w:rsid w:val="00AF7157"/>
    <w:rsid w:val="00AF7F72"/>
    <w:rsid w:val="00B0055B"/>
    <w:rsid w:val="00B045DE"/>
    <w:rsid w:val="00B04774"/>
    <w:rsid w:val="00B05154"/>
    <w:rsid w:val="00B05A8D"/>
    <w:rsid w:val="00B05F43"/>
    <w:rsid w:val="00B0690C"/>
    <w:rsid w:val="00B108CF"/>
    <w:rsid w:val="00B10EEB"/>
    <w:rsid w:val="00B11E99"/>
    <w:rsid w:val="00B13A63"/>
    <w:rsid w:val="00B14AD0"/>
    <w:rsid w:val="00B15F88"/>
    <w:rsid w:val="00B16028"/>
    <w:rsid w:val="00B1652D"/>
    <w:rsid w:val="00B16B37"/>
    <w:rsid w:val="00B1756C"/>
    <w:rsid w:val="00B17ED5"/>
    <w:rsid w:val="00B20F7A"/>
    <w:rsid w:val="00B21561"/>
    <w:rsid w:val="00B21E60"/>
    <w:rsid w:val="00B21F03"/>
    <w:rsid w:val="00B2281A"/>
    <w:rsid w:val="00B23D31"/>
    <w:rsid w:val="00B24277"/>
    <w:rsid w:val="00B2452D"/>
    <w:rsid w:val="00B26768"/>
    <w:rsid w:val="00B27379"/>
    <w:rsid w:val="00B3224F"/>
    <w:rsid w:val="00B346FC"/>
    <w:rsid w:val="00B34AD5"/>
    <w:rsid w:val="00B35223"/>
    <w:rsid w:val="00B362C5"/>
    <w:rsid w:val="00B371EA"/>
    <w:rsid w:val="00B37A1A"/>
    <w:rsid w:val="00B37E39"/>
    <w:rsid w:val="00B4035E"/>
    <w:rsid w:val="00B41303"/>
    <w:rsid w:val="00B4242B"/>
    <w:rsid w:val="00B424BF"/>
    <w:rsid w:val="00B42979"/>
    <w:rsid w:val="00B4405A"/>
    <w:rsid w:val="00B459B5"/>
    <w:rsid w:val="00B507AB"/>
    <w:rsid w:val="00B50C80"/>
    <w:rsid w:val="00B515AF"/>
    <w:rsid w:val="00B51B2A"/>
    <w:rsid w:val="00B53C7B"/>
    <w:rsid w:val="00B540F3"/>
    <w:rsid w:val="00B55705"/>
    <w:rsid w:val="00B55B5B"/>
    <w:rsid w:val="00B569D0"/>
    <w:rsid w:val="00B575A8"/>
    <w:rsid w:val="00B613A1"/>
    <w:rsid w:val="00B642EA"/>
    <w:rsid w:val="00B674A9"/>
    <w:rsid w:val="00B704AF"/>
    <w:rsid w:val="00B70B04"/>
    <w:rsid w:val="00B7141F"/>
    <w:rsid w:val="00B733CB"/>
    <w:rsid w:val="00B73F18"/>
    <w:rsid w:val="00B74173"/>
    <w:rsid w:val="00B7448C"/>
    <w:rsid w:val="00B76EF9"/>
    <w:rsid w:val="00B80077"/>
    <w:rsid w:val="00B81928"/>
    <w:rsid w:val="00B8319F"/>
    <w:rsid w:val="00B8369C"/>
    <w:rsid w:val="00B836EB"/>
    <w:rsid w:val="00B83852"/>
    <w:rsid w:val="00B85F2F"/>
    <w:rsid w:val="00B86EE1"/>
    <w:rsid w:val="00B90781"/>
    <w:rsid w:val="00B93910"/>
    <w:rsid w:val="00B940BF"/>
    <w:rsid w:val="00B96F31"/>
    <w:rsid w:val="00B979AE"/>
    <w:rsid w:val="00BA083C"/>
    <w:rsid w:val="00BA0ACF"/>
    <w:rsid w:val="00BA157C"/>
    <w:rsid w:val="00BA260E"/>
    <w:rsid w:val="00BA3116"/>
    <w:rsid w:val="00BA4D0C"/>
    <w:rsid w:val="00BA7348"/>
    <w:rsid w:val="00BB0A7B"/>
    <w:rsid w:val="00BB115B"/>
    <w:rsid w:val="00BB14C3"/>
    <w:rsid w:val="00BB1F5D"/>
    <w:rsid w:val="00BB2E93"/>
    <w:rsid w:val="00BB4DE6"/>
    <w:rsid w:val="00BB5EAD"/>
    <w:rsid w:val="00BB683E"/>
    <w:rsid w:val="00BB69FD"/>
    <w:rsid w:val="00BC0B1F"/>
    <w:rsid w:val="00BC1421"/>
    <w:rsid w:val="00BC14B9"/>
    <w:rsid w:val="00BC2E3E"/>
    <w:rsid w:val="00BC347B"/>
    <w:rsid w:val="00BC3762"/>
    <w:rsid w:val="00BC5E5C"/>
    <w:rsid w:val="00BD2379"/>
    <w:rsid w:val="00BD39E0"/>
    <w:rsid w:val="00BD50EC"/>
    <w:rsid w:val="00BD589F"/>
    <w:rsid w:val="00BD6F7B"/>
    <w:rsid w:val="00BE01C8"/>
    <w:rsid w:val="00BE3B7E"/>
    <w:rsid w:val="00BE3BC8"/>
    <w:rsid w:val="00BE3C63"/>
    <w:rsid w:val="00BE4E19"/>
    <w:rsid w:val="00BE5F49"/>
    <w:rsid w:val="00BE5F50"/>
    <w:rsid w:val="00BE74AC"/>
    <w:rsid w:val="00BE7D9A"/>
    <w:rsid w:val="00BE7E2B"/>
    <w:rsid w:val="00BF1101"/>
    <w:rsid w:val="00BF15C6"/>
    <w:rsid w:val="00BF21AA"/>
    <w:rsid w:val="00BF2CF4"/>
    <w:rsid w:val="00BF49C7"/>
    <w:rsid w:val="00BF5413"/>
    <w:rsid w:val="00BF5FCE"/>
    <w:rsid w:val="00C01185"/>
    <w:rsid w:val="00C01BE7"/>
    <w:rsid w:val="00C0268B"/>
    <w:rsid w:val="00C02968"/>
    <w:rsid w:val="00C03E31"/>
    <w:rsid w:val="00C03F9D"/>
    <w:rsid w:val="00C04BBC"/>
    <w:rsid w:val="00C06AB5"/>
    <w:rsid w:val="00C06C26"/>
    <w:rsid w:val="00C06F37"/>
    <w:rsid w:val="00C071E2"/>
    <w:rsid w:val="00C07B02"/>
    <w:rsid w:val="00C07C33"/>
    <w:rsid w:val="00C12669"/>
    <w:rsid w:val="00C128E6"/>
    <w:rsid w:val="00C1334E"/>
    <w:rsid w:val="00C14B19"/>
    <w:rsid w:val="00C16CC4"/>
    <w:rsid w:val="00C201FD"/>
    <w:rsid w:val="00C20A64"/>
    <w:rsid w:val="00C22547"/>
    <w:rsid w:val="00C228AD"/>
    <w:rsid w:val="00C230C7"/>
    <w:rsid w:val="00C25EE4"/>
    <w:rsid w:val="00C2729C"/>
    <w:rsid w:val="00C320CA"/>
    <w:rsid w:val="00C33235"/>
    <w:rsid w:val="00C33946"/>
    <w:rsid w:val="00C348DD"/>
    <w:rsid w:val="00C351B9"/>
    <w:rsid w:val="00C3568D"/>
    <w:rsid w:val="00C35BDE"/>
    <w:rsid w:val="00C37F88"/>
    <w:rsid w:val="00C419EF"/>
    <w:rsid w:val="00C421A6"/>
    <w:rsid w:val="00C42A46"/>
    <w:rsid w:val="00C445D2"/>
    <w:rsid w:val="00C467DE"/>
    <w:rsid w:val="00C47D6C"/>
    <w:rsid w:val="00C50060"/>
    <w:rsid w:val="00C50E10"/>
    <w:rsid w:val="00C5171D"/>
    <w:rsid w:val="00C517A7"/>
    <w:rsid w:val="00C51C30"/>
    <w:rsid w:val="00C51ED6"/>
    <w:rsid w:val="00C521B9"/>
    <w:rsid w:val="00C53DA3"/>
    <w:rsid w:val="00C53F31"/>
    <w:rsid w:val="00C542E9"/>
    <w:rsid w:val="00C54616"/>
    <w:rsid w:val="00C548E0"/>
    <w:rsid w:val="00C55C52"/>
    <w:rsid w:val="00C55E21"/>
    <w:rsid w:val="00C5734A"/>
    <w:rsid w:val="00C57C29"/>
    <w:rsid w:val="00C63AEF"/>
    <w:rsid w:val="00C63B88"/>
    <w:rsid w:val="00C6402C"/>
    <w:rsid w:val="00C647AD"/>
    <w:rsid w:val="00C661A3"/>
    <w:rsid w:val="00C66376"/>
    <w:rsid w:val="00C6673B"/>
    <w:rsid w:val="00C66B79"/>
    <w:rsid w:val="00C70472"/>
    <w:rsid w:val="00C708CB"/>
    <w:rsid w:val="00C709B1"/>
    <w:rsid w:val="00C75A94"/>
    <w:rsid w:val="00C7668E"/>
    <w:rsid w:val="00C8182D"/>
    <w:rsid w:val="00C81F83"/>
    <w:rsid w:val="00C8376D"/>
    <w:rsid w:val="00C8389E"/>
    <w:rsid w:val="00C838C0"/>
    <w:rsid w:val="00C8406A"/>
    <w:rsid w:val="00C8424C"/>
    <w:rsid w:val="00C85335"/>
    <w:rsid w:val="00C8556B"/>
    <w:rsid w:val="00C85DE9"/>
    <w:rsid w:val="00C86663"/>
    <w:rsid w:val="00C86C95"/>
    <w:rsid w:val="00C873FB"/>
    <w:rsid w:val="00C8747B"/>
    <w:rsid w:val="00C9035B"/>
    <w:rsid w:val="00C90857"/>
    <w:rsid w:val="00C91A23"/>
    <w:rsid w:val="00C933EF"/>
    <w:rsid w:val="00C93526"/>
    <w:rsid w:val="00C94739"/>
    <w:rsid w:val="00C94D7F"/>
    <w:rsid w:val="00C959E1"/>
    <w:rsid w:val="00C95F70"/>
    <w:rsid w:val="00C975A4"/>
    <w:rsid w:val="00CA0E97"/>
    <w:rsid w:val="00CA12E5"/>
    <w:rsid w:val="00CA18D5"/>
    <w:rsid w:val="00CA2C29"/>
    <w:rsid w:val="00CA2D5D"/>
    <w:rsid w:val="00CA30AC"/>
    <w:rsid w:val="00CB0C46"/>
    <w:rsid w:val="00CB1F2F"/>
    <w:rsid w:val="00CB1F84"/>
    <w:rsid w:val="00CB1FE7"/>
    <w:rsid w:val="00CB23EF"/>
    <w:rsid w:val="00CB252D"/>
    <w:rsid w:val="00CB34A5"/>
    <w:rsid w:val="00CB37C6"/>
    <w:rsid w:val="00CB4D25"/>
    <w:rsid w:val="00CB52E9"/>
    <w:rsid w:val="00CB5F87"/>
    <w:rsid w:val="00CB640B"/>
    <w:rsid w:val="00CB64C0"/>
    <w:rsid w:val="00CB6FE7"/>
    <w:rsid w:val="00CB7218"/>
    <w:rsid w:val="00CB7EFB"/>
    <w:rsid w:val="00CC0AED"/>
    <w:rsid w:val="00CC139D"/>
    <w:rsid w:val="00CC3DA8"/>
    <w:rsid w:val="00CC3DEC"/>
    <w:rsid w:val="00CC520D"/>
    <w:rsid w:val="00CC54C6"/>
    <w:rsid w:val="00CC6971"/>
    <w:rsid w:val="00CC72E7"/>
    <w:rsid w:val="00CD03D1"/>
    <w:rsid w:val="00CD2872"/>
    <w:rsid w:val="00CD3246"/>
    <w:rsid w:val="00CD3683"/>
    <w:rsid w:val="00CD3A0E"/>
    <w:rsid w:val="00CD3EC8"/>
    <w:rsid w:val="00CD601E"/>
    <w:rsid w:val="00CD7135"/>
    <w:rsid w:val="00CD7EE5"/>
    <w:rsid w:val="00CE05A9"/>
    <w:rsid w:val="00CE0CFB"/>
    <w:rsid w:val="00CE3AE4"/>
    <w:rsid w:val="00CE45AB"/>
    <w:rsid w:val="00CF06C0"/>
    <w:rsid w:val="00CF0705"/>
    <w:rsid w:val="00CF091B"/>
    <w:rsid w:val="00CF174A"/>
    <w:rsid w:val="00CF1779"/>
    <w:rsid w:val="00CF22FA"/>
    <w:rsid w:val="00CF3F92"/>
    <w:rsid w:val="00CF4158"/>
    <w:rsid w:val="00CF47E7"/>
    <w:rsid w:val="00CF5C81"/>
    <w:rsid w:val="00CF5EA0"/>
    <w:rsid w:val="00CF6A97"/>
    <w:rsid w:val="00CF6B93"/>
    <w:rsid w:val="00CF797A"/>
    <w:rsid w:val="00CF7DDA"/>
    <w:rsid w:val="00D0025A"/>
    <w:rsid w:val="00D01321"/>
    <w:rsid w:val="00D01437"/>
    <w:rsid w:val="00D01646"/>
    <w:rsid w:val="00D0437B"/>
    <w:rsid w:val="00D05627"/>
    <w:rsid w:val="00D05B44"/>
    <w:rsid w:val="00D10A0B"/>
    <w:rsid w:val="00D10A78"/>
    <w:rsid w:val="00D118D6"/>
    <w:rsid w:val="00D12415"/>
    <w:rsid w:val="00D138AC"/>
    <w:rsid w:val="00D15FDA"/>
    <w:rsid w:val="00D17BD0"/>
    <w:rsid w:val="00D21167"/>
    <w:rsid w:val="00D23013"/>
    <w:rsid w:val="00D23327"/>
    <w:rsid w:val="00D234A5"/>
    <w:rsid w:val="00D24F2A"/>
    <w:rsid w:val="00D2531F"/>
    <w:rsid w:val="00D25A87"/>
    <w:rsid w:val="00D26BB9"/>
    <w:rsid w:val="00D2708A"/>
    <w:rsid w:val="00D2726C"/>
    <w:rsid w:val="00D2777F"/>
    <w:rsid w:val="00D27DB9"/>
    <w:rsid w:val="00D3000F"/>
    <w:rsid w:val="00D3050F"/>
    <w:rsid w:val="00D31A54"/>
    <w:rsid w:val="00D3398B"/>
    <w:rsid w:val="00D349EB"/>
    <w:rsid w:val="00D362C5"/>
    <w:rsid w:val="00D37BC2"/>
    <w:rsid w:val="00D37C9B"/>
    <w:rsid w:val="00D37D35"/>
    <w:rsid w:val="00D45370"/>
    <w:rsid w:val="00D45E27"/>
    <w:rsid w:val="00D46778"/>
    <w:rsid w:val="00D467C1"/>
    <w:rsid w:val="00D514BD"/>
    <w:rsid w:val="00D528A4"/>
    <w:rsid w:val="00D533F3"/>
    <w:rsid w:val="00D55BA9"/>
    <w:rsid w:val="00D56588"/>
    <w:rsid w:val="00D56733"/>
    <w:rsid w:val="00D578BC"/>
    <w:rsid w:val="00D579FC"/>
    <w:rsid w:val="00D57E1F"/>
    <w:rsid w:val="00D604A0"/>
    <w:rsid w:val="00D60AEE"/>
    <w:rsid w:val="00D61FE7"/>
    <w:rsid w:val="00D6248B"/>
    <w:rsid w:val="00D62666"/>
    <w:rsid w:val="00D626EE"/>
    <w:rsid w:val="00D62B6C"/>
    <w:rsid w:val="00D634D6"/>
    <w:rsid w:val="00D63A5F"/>
    <w:rsid w:val="00D657D3"/>
    <w:rsid w:val="00D65AD2"/>
    <w:rsid w:val="00D70C92"/>
    <w:rsid w:val="00D71A95"/>
    <w:rsid w:val="00D7290F"/>
    <w:rsid w:val="00D732A5"/>
    <w:rsid w:val="00D73368"/>
    <w:rsid w:val="00D73E3F"/>
    <w:rsid w:val="00D74371"/>
    <w:rsid w:val="00D756B5"/>
    <w:rsid w:val="00D75CDE"/>
    <w:rsid w:val="00D770D1"/>
    <w:rsid w:val="00D77A06"/>
    <w:rsid w:val="00D81B0E"/>
    <w:rsid w:val="00D83599"/>
    <w:rsid w:val="00D84502"/>
    <w:rsid w:val="00D85316"/>
    <w:rsid w:val="00D85C31"/>
    <w:rsid w:val="00D86783"/>
    <w:rsid w:val="00D86F88"/>
    <w:rsid w:val="00D90041"/>
    <w:rsid w:val="00D9084C"/>
    <w:rsid w:val="00D90949"/>
    <w:rsid w:val="00D91BAB"/>
    <w:rsid w:val="00D91D26"/>
    <w:rsid w:val="00D91E55"/>
    <w:rsid w:val="00D93BD4"/>
    <w:rsid w:val="00D942D9"/>
    <w:rsid w:val="00D951CD"/>
    <w:rsid w:val="00D95963"/>
    <w:rsid w:val="00D95A95"/>
    <w:rsid w:val="00D96184"/>
    <w:rsid w:val="00D96B6F"/>
    <w:rsid w:val="00D96BAF"/>
    <w:rsid w:val="00DA089E"/>
    <w:rsid w:val="00DA210F"/>
    <w:rsid w:val="00DA4512"/>
    <w:rsid w:val="00DA4564"/>
    <w:rsid w:val="00DA490D"/>
    <w:rsid w:val="00DA56EE"/>
    <w:rsid w:val="00DB0110"/>
    <w:rsid w:val="00DB272F"/>
    <w:rsid w:val="00DB2852"/>
    <w:rsid w:val="00DB3F46"/>
    <w:rsid w:val="00DB53C6"/>
    <w:rsid w:val="00DB6AC7"/>
    <w:rsid w:val="00DC2BCE"/>
    <w:rsid w:val="00DC457E"/>
    <w:rsid w:val="00DC4B31"/>
    <w:rsid w:val="00DC5D88"/>
    <w:rsid w:val="00DC7C3F"/>
    <w:rsid w:val="00DD2959"/>
    <w:rsid w:val="00DD3992"/>
    <w:rsid w:val="00DD3FBC"/>
    <w:rsid w:val="00DD414A"/>
    <w:rsid w:val="00DD5D95"/>
    <w:rsid w:val="00DD71C8"/>
    <w:rsid w:val="00DE1585"/>
    <w:rsid w:val="00DE4C39"/>
    <w:rsid w:val="00DE51D8"/>
    <w:rsid w:val="00DE5586"/>
    <w:rsid w:val="00DE7128"/>
    <w:rsid w:val="00DF311A"/>
    <w:rsid w:val="00DF3686"/>
    <w:rsid w:val="00DF455F"/>
    <w:rsid w:val="00DF49BD"/>
    <w:rsid w:val="00DF4F3E"/>
    <w:rsid w:val="00DF5E99"/>
    <w:rsid w:val="00DF66D4"/>
    <w:rsid w:val="00E00455"/>
    <w:rsid w:val="00E010FB"/>
    <w:rsid w:val="00E0168E"/>
    <w:rsid w:val="00E017D2"/>
    <w:rsid w:val="00E01829"/>
    <w:rsid w:val="00E0330C"/>
    <w:rsid w:val="00E04397"/>
    <w:rsid w:val="00E04980"/>
    <w:rsid w:val="00E04A76"/>
    <w:rsid w:val="00E05A3D"/>
    <w:rsid w:val="00E05CAB"/>
    <w:rsid w:val="00E06AC1"/>
    <w:rsid w:val="00E07200"/>
    <w:rsid w:val="00E07888"/>
    <w:rsid w:val="00E10CD2"/>
    <w:rsid w:val="00E111FF"/>
    <w:rsid w:val="00E114BC"/>
    <w:rsid w:val="00E11EEA"/>
    <w:rsid w:val="00E1301B"/>
    <w:rsid w:val="00E136B4"/>
    <w:rsid w:val="00E142FD"/>
    <w:rsid w:val="00E14BEA"/>
    <w:rsid w:val="00E15D21"/>
    <w:rsid w:val="00E171ED"/>
    <w:rsid w:val="00E19959"/>
    <w:rsid w:val="00E20840"/>
    <w:rsid w:val="00E22449"/>
    <w:rsid w:val="00E22527"/>
    <w:rsid w:val="00E22C75"/>
    <w:rsid w:val="00E24B6D"/>
    <w:rsid w:val="00E24D8A"/>
    <w:rsid w:val="00E24F45"/>
    <w:rsid w:val="00E2652E"/>
    <w:rsid w:val="00E27092"/>
    <w:rsid w:val="00E27DA6"/>
    <w:rsid w:val="00E30568"/>
    <w:rsid w:val="00E3072F"/>
    <w:rsid w:val="00E3096D"/>
    <w:rsid w:val="00E32722"/>
    <w:rsid w:val="00E32AE5"/>
    <w:rsid w:val="00E32DBE"/>
    <w:rsid w:val="00E33049"/>
    <w:rsid w:val="00E33DE6"/>
    <w:rsid w:val="00E36AC9"/>
    <w:rsid w:val="00E40123"/>
    <w:rsid w:val="00E40BB1"/>
    <w:rsid w:val="00E42728"/>
    <w:rsid w:val="00E44123"/>
    <w:rsid w:val="00E44B7A"/>
    <w:rsid w:val="00E458F3"/>
    <w:rsid w:val="00E45A38"/>
    <w:rsid w:val="00E45CC7"/>
    <w:rsid w:val="00E45E18"/>
    <w:rsid w:val="00E504BA"/>
    <w:rsid w:val="00E51C88"/>
    <w:rsid w:val="00E523FC"/>
    <w:rsid w:val="00E525D4"/>
    <w:rsid w:val="00E5336C"/>
    <w:rsid w:val="00E54275"/>
    <w:rsid w:val="00E5524F"/>
    <w:rsid w:val="00E55E6E"/>
    <w:rsid w:val="00E56AD3"/>
    <w:rsid w:val="00E56D49"/>
    <w:rsid w:val="00E570C8"/>
    <w:rsid w:val="00E60DB6"/>
    <w:rsid w:val="00E611A6"/>
    <w:rsid w:val="00E61249"/>
    <w:rsid w:val="00E64CF0"/>
    <w:rsid w:val="00E65A34"/>
    <w:rsid w:val="00E666DB"/>
    <w:rsid w:val="00E66CDD"/>
    <w:rsid w:val="00E6719F"/>
    <w:rsid w:val="00E70017"/>
    <w:rsid w:val="00E70553"/>
    <w:rsid w:val="00E715DF"/>
    <w:rsid w:val="00E72145"/>
    <w:rsid w:val="00E733BD"/>
    <w:rsid w:val="00E73601"/>
    <w:rsid w:val="00E74B40"/>
    <w:rsid w:val="00E75C9A"/>
    <w:rsid w:val="00E77486"/>
    <w:rsid w:val="00E778D4"/>
    <w:rsid w:val="00E814D6"/>
    <w:rsid w:val="00E81738"/>
    <w:rsid w:val="00E81D51"/>
    <w:rsid w:val="00E82514"/>
    <w:rsid w:val="00E8307E"/>
    <w:rsid w:val="00E8454E"/>
    <w:rsid w:val="00E85417"/>
    <w:rsid w:val="00E860D9"/>
    <w:rsid w:val="00E866C0"/>
    <w:rsid w:val="00E86DA1"/>
    <w:rsid w:val="00E92F0A"/>
    <w:rsid w:val="00E94CD4"/>
    <w:rsid w:val="00E96176"/>
    <w:rsid w:val="00E96364"/>
    <w:rsid w:val="00E96A1E"/>
    <w:rsid w:val="00EA050D"/>
    <w:rsid w:val="00EA0BBD"/>
    <w:rsid w:val="00EA18E9"/>
    <w:rsid w:val="00EA1C8C"/>
    <w:rsid w:val="00EA53B4"/>
    <w:rsid w:val="00EA5E0D"/>
    <w:rsid w:val="00EA7DB0"/>
    <w:rsid w:val="00EB19DC"/>
    <w:rsid w:val="00EB307D"/>
    <w:rsid w:val="00EB323D"/>
    <w:rsid w:val="00EB3444"/>
    <w:rsid w:val="00EB45A9"/>
    <w:rsid w:val="00EB4615"/>
    <w:rsid w:val="00EB6ED4"/>
    <w:rsid w:val="00EB7131"/>
    <w:rsid w:val="00EB788E"/>
    <w:rsid w:val="00EC14AC"/>
    <w:rsid w:val="00EC1F0A"/>
    <w:rsid w:val="00EC2AA4"/>
    <w:rsid w:val="00EC37A2"/>
    <w:rsid w:val="00EC3E1E"/>
    <w:rsid w:val="00EC571C"/>
    <w:rsid w:val="00EC649C"/>
    <w:rsid w:val="00EC7BAE"/>
    <w:rsid w:val="00EC7CF0"/>
    <w:rsid w:val="00ED26FA"/>
    <w:rsid w:val="00ED3581"/>
    <w:rsid w:val="00ED38D8"/>
    <w:rsid w:val="00ED3AFA"/>
    <w:rsid w:val="00ED40C1"/>
    <w:rsid w:val="00ED41D5"/>
    <w:rsid w:val="00ED45F9"/>
    <w:rsid w:val="00ED7E83"/>
    <w:rsid w:val="00EE068A"/>
    <w:rsid w:val="00EE12CB"/>
    <w:rsid w:val="00EE137C"/>
    <w:rsid w:val="00EE2B6E"/>
    <w:rsid w:val="00EE3A46"/>
    <w:rsid w:val="00EE3A8A"/>
    <w:rsid w:val="00EE4C50"/>
    <w:rsid w:val="00EE516B"/>
    <w:rsid w:val="00EE6BE6"/>
    <w:rsid w:val="00EE7CB1"/>
    <w:rsid w:val="00EF267B"/>
    <w:rsid w:val="00EF3134"/>
    <w:rsid w:val="00EF3D1C"/>
    <w:rsid w:val="00EF4028"/>
    <w:rsid w:val="00EF41EF"/>
    <w:rsid w:val="00EF6243"/>
    <w:rsid w:val="00EF6412"/>
    <w:rsid w:val="00EF73C3"/>
    <w:rsid w:val="00F00119"/>
    <w:rsid w:val="00F00A54"/>
    <w:rsid w:val="00F01177"/>
    <w:rsid w:val="00F025C3"/>
    <w:rsid w:val="00F03942"/>
    <w:rsid w:val="00F04D53"/>
    <w:rsid w:val="00F04E88"/>
    <w:rsid w:val="00F04EF6"/>
    <w:rsid w:val="00F06366"/>
    <w:rsid w:val="00F064C9"/>
    <w:rsid w:val="00F07A5E"/>
    <w:rsid w:val="00F1060B"/>
    <w:rsid w:val="00F10D0D"/>
    <w:rsid w:val="00F11671"/>
    <w:rsid w:val="00F11CAB"/>
    <w:rsid w:val="00F1697A"/>
    <w:rsid w:val="00F17DD7"/>
    <w:rsid w:val="00F2072D"/>
    <w:rsid w:val="00F20D44"/>
    <w:rsid w:val="00F21577"/>
    <w:rsid w:val="00F21B21"/>
    <w:rsid w:val="00F229AF"/>
    <w:rsid w:val="00F231CC"/>
    <w:rsid w:val="00F2482A"/>
    <w:rsid w:val="00F24BC1"/>
    <w:rsid w:val="00F251D0"/>
    <w:rsid w:val="00F266AA"/>
    <w:rsid w:val="00F26C26"/>
    <w:rsid w:val="00F2764C"/>
    <w:rsid w:val="00F27CCE"/>
    <w:rsid w:val="00F31D96"/>
    <w:rsid w:val="00F320C5"/>
    <w:rsid w:val="00F32B08"/>
    <w:rsid w:val="00F337B1"/>
    <w:rsid w:val="00F3483E"/>
    <w:rsid w:val="00F350B8"/>
    <w:rsid w:val="00F35626"/>
    <w:rsid w:val="00F35CB1"/>
    <w:rsid w:val="00F361BE"/>
    <w:rsid w:val="00F363C8"/>
    <w:rsid w:val="00F36629"/>
    <w:rsid w:val="00F4203A"/>
    <w:rsid w:val="00F42E30"/>
    <w:rsid w:val="00F42EB3"/>
    <w:rsid w:val="00F42FA0"/>
    <w:rsid w:val="00F43637"/>
    <w:rsid w:val="00F45B17"/>
    <w:rsid w:val="00F45F98"/>
    <w:rsid w:val="00F47047"/>
    <w:rsid w:val="00F473C1"/>
    <w:rsid w:val="00F47DF6"/>
    <w:rsid w:val="00F47DF8"/>
    <w:rsid w:val="00F507B6"/>
    <w:rsid w:val="00F51F6B"/>
    <w:rsid w:val="00F52C75"/>
    <w:rsid w:val="00F52F72"/>
    <w:rsid w:val="00F54A50"/>
    <w:rsid w:val="00F56A31"/>
    <w:rsid w:val="00F601DA"/>
    <w:rsid w:val="00F60A49"/>
    <w:rsid w:val="00F60E53"/>
    <w:rsid w:val="00F610F2"/>
    <w:rsid w:val="00F64304"/>
    <w:rsid w:val="00F64F29"/>
    <w:rsid w:val="00F65EFF"/>
    <w:rsid w:val="00F662D7"/>
    <w:rsid w:val="00F66C57"/>
    <w:rsid w:val="00F670D6"/>
    <w:rsid w:val="00F700F2"/>
    <w:rsid w:val="00F7093E"/>
    <w:rsid w:val="00F7421F"/>
    <w:rsid w:val="00F7444B"/>
    <w:rsid w:val="00F758EF"/>
    <w:rsid w:val="00F764DF"/>
    <w:rsid w:val="00F7776D"/>
    <w:rsid w:val="00F7798E"/>
    <w:rsid w:val="00F77FAA"/>
    <w:rsid w:val="00F80486"/>
    <w:rsid w:val="00F82211"/>
    <w:rsid w:val="00F83543"/>
    <w:rsid w:val="00F83A50"/>
    <w:rsid w:val="00F83A90"/>
    <w:rsid w:val="00F84DC1"/>
    <w:rsid w:val="00F859E6"/>
    <w:rsid w:val="00F87012"/>
    <w:rsid w:val="00F87571"/>
    <w:rsid w:val="00F87949"/>
    <w:rsid w:val="00F879EC"/>
    <w:rsid w:val="00F87DF8"/>
    <w:rsid w:val="00F90760"/>
    <w:rsid w:val="00F915FA"/>
    <w:rsid w:val="00F92A06"/>
    <w:rsid w:val="00F93D31"/>
    <w:rsid w:val="00F96844"/>
    <w:rsid w:val="00FA030E"/>
    <w:rsid w:val="00FA13E3"/>
    <w:rsid w:val="00FA34CC"/>
    <w:rsid w:val="00FA394B"/>
    <w:rsid w:val="00FA42AD"/>
    <w:rsid w:val="00FA4388"/>
    <w:rsid w:val="00FA63D9"/>
    <w:rsid w:val="00FB12C7"/>
    <w:rsid w:val="00FB140D"/>
    <w:rsid w:val="00FB18B6"/>
    <w:rsid w:val="00FB1EEA"/>
    <w:rsid w:val="00FB29F7"/>
    <w:rsid w:val="00FB2DF6"/>
    <w:rsid w:val="00FB3AB7"/>
    <w:rsid w:val="00FB4A5A"/>
    <w:rsid w:val="00FB7C09"/>
    <w:rsid w:val="00FC0DD1"/>
    <w:rsid w:val="00FC3ADD"/>
    <w:rsid w:val="00FC5758"/>
    <w:rsid w:val="00FC5C92"/>
    <w:rsid w:val="00FD01AA"/>
    <w:rsid w:val="00FD0971"/>
    <w:rsid w:val="00FD241E"/>
    <w:rsid w:val="00FD2C28"/>
    <w:rsid w:val="00FD3E12"/>
    <w:rsid w:val="00FD4E4A"/>
    <w:rsid w:val="00FD606A"/>
    <w:rsid w:val="00FD6D13"/>
    <w:rsid w:val="00FE08F9"/>
    <w:rsid w:val="00FE1137"/>
    <w:rsid w:val="00FE1BF2"/>
    <w:rsid w:val="00FE28DF"/>
    <w:rsid w:val="00FE3E63"/>
    <w:rsid w:val="00FE4529"/>
    <w:rsid w:val="00FE5E33"/>
    <w:rsid w:val="00FE6727"/>
    <w:rsid w:val="00FE6DFD"/>
    <w:rsid w:val="00FE7E29"/>
    <w:rsid w:val="00FF0E84"/>
    <w:rsid w:val="00FF10FF"/>
    <w:rsid w:val="00FF1428"/>
    <w:rsid w:val="00FF1551"/>
    <w:rsid w:val="00FF1FE4"/>
    <w:rsid w:val="00FF21D6"/>
    <w:rsid w:val="00FF226A"/>
    <w:rsid w:val="00FF273F"/>
    <w:rsid w:val="00FF38F2"/>
    <w:rsid w:val="00FF5162"/>
    <w:rsid w:val="00FF5B2C"/>
    <w:rsid w:val="00FF62C7"/>
    <w:rsid w:val="00FF6CC3"/>
    <w:rsid w:val="03F0E1FB"/>
    <w:rsid w:val="05595B78"/>
    <w:rsid w:val="05B154DF"/>
    <w:rsid w:val="062B01F3"/>
    <w:rsid w:val="06FA5A77"/>
    <w:rsid w:val="07645305"/>
    <w:rsid w:val="07A5A48B"/>
    <w:rsid w:val="08298C94"/>
    <w:rsid w:val="0A9884A3"/>
    <w:rsid w:val="0AAD26A7"/>
    <w:rsid w:val="0B1324F3"/>
    <w:rsid w:val="0B315899"/>
    <w:rsid w:val="0C9F5020"/>
    <w:rsid w:val="0E696B0C"/>
    <w:rsid w:val="10A88C66"/>
    <w:rsid w:val="10C12698"/>
    <w:rsid w:val="11E47016"/>
    <w:rsid w:val="12C707B5"/>
    <w:rsid w:val="135794B5"/>
    <w:rsid w:val="14227611"/>
    <w:rsid w:val="164C5529"/>
    <w:rsid w:val="165625F5"/>
    <w:rsid w:val="16BC730F"/>
    <w:rsid w:val="181B5FB1"/>
    <w:rsid w:val="1825167D"/>
    <w:rsid w:val="183F2EDC"/>
    <w:rsid w:val="187A3968"/>
    <w:rsid w:val="19BEE857"/>
    <w:rsid w:val="1B344091"/>
    <w:rsid w:val="1B68175B"/>
    <w:rsid w:val="1BE7D23F"/>
    <w:rsid w:val="1F027B2D"/>
    <w:rsid w:val="20760DA7"/>
    <w:rsid w:val="23782BA1"/>
    <w:rsid w:val="2474B174"/>
    <w:rsid w:val="26BBD2E7"/>
    <w:rsid w:val="28C768CB"/>
    <w:rsid w:val="28E7DC28"/>
    <w:rsid w:val="2A04D26D"/>
    <w:rsid w:val="2A89CEA0"/>
    <w:rsid w:val="2B86907A"/>
    <w:rsid w:val="2CD2656B"/>
    <w:rsid w:val="2F8B1319"/>
    <w:rsid w:val="30BA42B8"/>
    <w:rsid w:val="310C5D3B"/>
    <w:rsid w:val="316D816D"/>
    <w:rsid w:val="341BCA26"/>
    <w:rsid w:val="342ED343"/>
    <w:rsid w:val="358C76E2"/>
    <w:rsid w:val="3617E91A"/>
    <w:rsid w:val="370A8A63"/>
    <w:rsid w:val="37B34412"/>
    <w:rsid w:val="37DB9B23"/>
    <w:rsid w:val="3B093A14"/>
    <w:rsid w:val="3B5BD2CE"/>
    <w:rsid w:val="3C0831F9"/>
    <w:rsid w:val="3CF1C9D7"/>
    <w:rsid w:val="3D127E55"/>
    <w:rsid w:val="3E33E887"/>
    <w:rsid w:val="4145EFA2"/>
    <w:rsid w:val="422A3CCA"/>
    <w:rsid w:val="422AB21A"/>
    <w:rsid w:val="437AD689"/>
    <w:rsid w:val="43BAB142"/>
    <w:rsid w:val="444C2ABD"/>
    <w:rsid w:val="45714C03"/>
    <w:rsid w:val="46668F84"/>
    <w:rsid w:val="468B3678"/>
    <w:rsid w:val="46C88FB7"/>
    <w:rsid w:val="47E9D8FC"/>
    <w:rsid w:val="4862514C"/>
    <w:rsid w:val="493CD472"/>
    <w:rsid w:val="49CDAD6D"/>
    <w:rsid w:val="4AAA751C"/>
    <w:rsid w:val="4ACDFAAA"/>
    <w:rsid w:val="4AF3935C"/>
    <w:rsid w:val="4B113943"/>
    <w:rsid w:val="4B4604AB"/>
    <w:rsid w:val="4CF432DD"/>
    <w:rsid w:val="4D067E73"/>
    <w:rsid w:val="4DE483EB"/>
    <w:rsid w:val="4E2C6B2E"/>
    <w:rsid w:val="4EEEBBDE"/>
    <w:rsid w:val="4FADEAA1"/>
    <w:rsid w:val="5352B0F3"/>
    <w:rsid w:val="538496DD"/>
    <w:rsid w:val="53ACEC4F"/>
    <w:rsid w:val="54C1B2C1"/>
    <w:rsid w:val="54D4A839"/>
    <w:rsid w:val="566E6D74"/>
    <w:rsid w:val="5702B94E"/>
    <w:rsid w:val="582749C7"/>
    <w:rsid w:val="59C2341E"/>
    <w:rsid w:val="5B8B4994"/>
    <w:rsid w:val="5BB0972C"/>
    <w:rsid w:val="5F162FD9"/>
    <w:rsid w:val="5FBFA079"/>
    <w:rsid w:val="6033FDA6"/>
    <w:rsid w:val="60C342D9"/>
    <w:rsid w:val="6109D644"/>
    <w:rsid w:val="610D3060"/>
    <w:rsid w:val="614B39FC"/>
    <w:rsid w:val="61FCD2F7"/>
    <w:rsid w:val="628B7331"/>
    <w:rsid w:val="62C1060C"/>
    <w:rsid w:val="63650456"/>
    <w:rsid w:val="658B985E"/>
    <w:rsid w:val="65C9468D"/>
    <w:rsid w:val="67A0D870"/>
    <w:rsid w:val="67E060B7"/>
    <w:rsid w:val="68D011B2"/>
    <w:rsid w:val="6C9F5DF1"/>
    <w:rsid w:val="6D4376CC"/>
    <w:rsid w:val="6D53F7AE"/>
    <w:rsid w:val="6EDF804F"/>
    <w:rsid w:val="6F0A1FF5"/>
    <w:rsid w:val="6F0BDB54"/>
    <w:rsid w:val="700448FB"/>
    <w:rsid w:val="711354F4"/>
    <w:rsid w:val="72AF8977"/>
    <w:rsid w:val="73C8E783"/>
    <w:rsid w:val="75CA649C"/>
    <w:rsid w:val="76AE3C7C"/>
    <w:rsid w:val="78A77AA5"/>
    <w:rsid w:val="7A540F21"/>
    <w:rsid w:val="7C33688F"/>
    <w:rsid w:val="7C6228B0"/>
    <w:rsid w:val="7CFD722F"/>
    <w:rsid w:val="7EA09E86"/>
    <w:rsid w:val="7F5B8A6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F80F0"/>
  <w15:chartTrackingRefBased/>
  <w15:docId w15:val="{3D9D0DF6-1A01-4704-BCB8-0BC50140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F22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1F22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unhideWhenUsed/>
    <w:qFormat/>
    <w:rsid w:val="001F221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F221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F221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F221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F221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F221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F221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F221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1F221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rsid w:val="001F221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F221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F221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F221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F221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F221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F221D"/>
    <w:rPr>
      <w:rFonts w:eastAsiaTheme="majorEastAsia" w:cstheme="majorBidi"/>
      <w:color w:val="272727" w:themeColor="text1" w:themeTint="D8"/>
    </w:rPr>
  </w:style>
  <w:style w:type="paragraph" w:styleId="Nzev">
    <w:name w:val="Title"/>
    <w:basedOn w:val="Normln"/>
    <w:next w:val="Normln"/>
    <w:link w:val="NzevChar"/>
    <w:uiPriority w:val="10"/>
    <w:qFormat/>
    <w:rsid w:val="001F2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F221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F221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F221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F221D"/>
    <w:pPr>
      <w:spacing w:before="160"/>
      <w:jc w:val="center"/>
    </w:pPr>
    <w:rPr>
      <w:i/>
      <w:iCs/>
      <w:color w:val="404040" w:themeColor="text1" w:themeTint="BF"/>
    </w:rPr>
  </w:style>
  <w:style w:type="character" w:customStyle="1" w:styleId="CittChar">
    <w:name w:val="Citát Char"/>
    <w:basedOn w:val="Standardnpsmoodstavce"/>
    <w:link w:val="Citt"/>
    <w:uiPriority w:val="29"/>
    <w:rsid w:val="001F221D"/>
    <w:rPr>
      <w:i/>
      <w:iCs/>
      <w:color w:val="404040" w:themeColor="text1" w:themeTint="BF"/>
    </w:rPr>
  </w:style>
  <w:style w:type="paragraph" w:styleId="Odstavecseseznamem">
    <w:name w:val="List Paragraph"/>
    <w:basedOn w:val="Normln"/>
    <w:uiPriority w:val="34"/>
    <w:qFormat/>
    <w:rsid w:val="001F221D"/>
    <w:pPr>
      <w:ind w:left="720"/>
      <w:contextualSpacing/>
    </w:pPr>
  </w:style>
  <w:style w:type="character" w:styleId="Zdraznnintenzivn">
    <w:name w:val="Intense Emphasis"/>
    <w:basedOn w:val="Standardnpsmoodstavce"/>
    <w:uiPriority w:val="21"/>
    <w:qFormat/>
    <w:rsid w:val="001F221D"/>
    <w:rPr>
      <w:i/>
      <w:iCs/>
      <w:color w:val="2F5496" w:themeColor="accent1" w:themeShade="BF"/>
    </w:rPr>
  </w:style>
  <w:style w:type="paragraph" w:styleId="Vrazncitt">
    <w:name w:val="Intense Quote"/>
    <w:basedOn w:val="Normln"/>
    <w:next w:val="Normln"/>
    <w:link w:val="VrazncittChar"/>
    <w:uiPriority w:val="30"/>
    <w:qFormat/>
    <w:rsid w:val="001F22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F221D"/>
    <w:rPr>
      <w:i/>
      <w:iCs/>
      <w:color w:val="2F5496" w:themeColor="accent1" w:themeShade="BF"/>
    </w:rPr>
  </w:style>
  <w:style w:type="character" w:styleId="Odkazintenzivn">
    <w:name w:val="Intense Reference"/>
    <w:basedOn w:val="Standardnpsmoodstavce"/>
    <w:uiPriority w:val="32"/>
    <w:qFormat/>
    <w:rsid w:val="001F221D"/>
    <w:rPr>
      <w:b/>
      <w:bCs/>
      <w:smallCaps/>
      <w:color w:val="2F5496" w:themeColor="accent1" w:themeShade="BF"/>
      <w:spacing w:val="5"/>
    </w:rPr>
  </w:style>
  <w:style w:type="paragraph" w:styleId="Zhlav">
    <w:name w:val="header"/>
    <w:basedOn w:val="Normln"/>
    <w:link w:val="ZhlavChar"/>
    <w:uiPriority w:val="99"/>
    <w:unhideWhenUsed/>
    <w:rsid w:val="001F221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F221D"/>
  </w:style>
  <w:style w:type="paragraph" w:styleId="Zpat">
    <w:name w:val="footer"/>
    <w:basedOn w:val="Normln"/>
    <w:link w:val="ZpatChar"/>
    <w:uiPriority w:val="99"/>
    <w:unhideWhenUsed/>
    <w:rsid w:val="001F221D"/>
    <w:pPr>
      <w:tabs>
        <w:tab w:val="center" w:pos="4536"/>
        <w:tab w:val="right" w:pos="9072"/>
      </w:tabs>
      <w:spacing w:after="0" w:line="240" w:lineRule="auto"/>
    </w:pPr>
  </w:style>
  <w:style w:type="character" w:customStyle="1" w:styleId="ZpatChar">
    <w:name w:val="Zápatí Char"/>
    <w:basedOn w:val="Standardnpsmoodstavce"/>
    <w:link w:val="Zpat"/>
    <w:uiPriority w:val="99"/>
    <w:rsid w:val="001F221D"/>
  </w:style>
  <w:style w:type="paragraph" w:styleId="Normlnweb">
    <w:name w:val="Normal (Web)"/>
    <w:basedOn w:val="Normln"/>
    <w:uiPriority w:val="99"/>
    <w:unhideWhenUsed/>
    <w:qFormat/>
    <w:rsid w:val="004350F0"/>
    <w:pPr>
      <w:suppressAutoHyphens/>
      <w:spacing w:beforeAutospacing="1"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rsid w:val="00DF49BD"/>
    <w:rPr>
      <w:color w:val="0000FF"/>
      <w:u w:val="single"/>
    </w:rPr>
  </w:style>
  <w:style w:type="character" w:styleId="Odkaznakoment">
    <w:name w:val="annotation reference"/>
    <w:basedOn w:val="Standardnpsmoodstavce"/>
    <w:uiPriority w:val="99"/>
    <w:semiHidden/>
    <w:unhideWhenUsed/>
    <w:rsid w:val="003C1690"/>
    <w:rPr>
      <w:sz w:val="16"/>
      <w:szCs w:val="16"/>
    </w:rPr>
  </w:style>
  <w:style w:type="paragraph" w:styleId="Textkomente">
    <w:name w:val="annotation text"/>
    <w:basedOn w:val="Normln"/>
    <w:link w:val="TextkomenteChar"/>
    <w:uiPriority w:val="99"/>
    <w:unhideWhenUsed/>
    <w:rsid w:val="003C1690"/>
    <w:pPr>
      <w:spacing w:line="240" w:lineRule="auto"/>
    </w:pPr>
    <w:rPr>
      <w:sz w:val="20"/>
      <w:szCs w:val="20"/>
    </w:rPr>
  </w:style>
  <w:style w:type="character" w:customStyle="1" w:styleId="TextkomenteChar">
    <w:name w:val="Text komentáře Char"/>
    <w:basedOn w:val="Standardnpsmoodstavce"/>
    <w:link w:val="Textkomente"/>
    <w:uiPriority w:val="99"/>
    <w:rsid w:val="003C1690"/>
    <w:rPr>
      <w:sz w:val="20"/>
      <w:szCs w:val="20"/>
    </w:rPr>
  </w:style>
  <w:style w:type="paragraph" w:styleId="Pedmtkomente">
    <w:name w:val="annotation subject"/>
    <w:basedOn w:val="Textkomente"/>
    <w:next w:val="Textkomente"/>
    <w:link w:val="PedmtkomenteChar"/>
    <w:uiPriority w:val="99"/>
    <w:semiHidden/>
    <w:unhideWhenUsed/>
    <w:rsid w:val="003C1690"/>
    <w:rPr>
      <w:b/>
      <w:bCs/>
    </w:rPr>
  </w:style>
  <w:style w:type="character" w:customStyle="1" w:styleId="PedmtkomenteChar">
    <w:name w:val="Předmět komentáře Char"/>
    <w:basedOn w:val="TextkomenteChar"/>
    <w:link w:val="Pedmtkomente"/>
    <w:uiPriority w:val="99"/>
    <w:semiHidden/>
    <w:rsid w:val="003C1690"/>
    <w:rPr>
      <w:b/>
      <w:bCs/>
      <w:sz w:val="20"/>
      <w:szCs w:val="20"/>
    </w:rPr>
  </w:style>
  <w:style w:type="character" w:styleId="Nevyeenzmnka">
    <w:name w:val="Unresolved Mention"/>
    <w:basedOn w:val="Standardnpsmoodstavce"/>
    <w:uiPriority w:val="99"/>
    <w:semiHidden/>
    <w:unhideWhenUsed/>
    <w:rsid w:val="003D10F1"/>
    <w:rPr>
      <w:color w:val="605E5C"/>
      <w:shd w:val="clear" w:color="auto" w:fill="E1DFDD"/>
    </w:rPr>
  </w:style>
  <w:style w:type="character" w:styleId="Sledovanodkaz">
    <w:name w:val="FollowedHyperlink"/>
    <w:basedOn w:val="Standardnpsmoodstavce"/>
    <w:uiPriority w:val="99"/>
    <w:semiHidden/>
    <w:unhideWhenUsed/>
    <w:rsid w:val="00701DBC"/>
    <w:rPr>
      <w:color w:val="954F72" w:themeColor="followedHyperlink"/>
      <w:u w:val="single"/>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e">
    <w:name w:val="Revision"/>
    <w:hidden/>
    <w:uiPriority w:val="99"/>
    <w:semiHidden/>
    <w:rsid w:val="00002D07"/>
    <w:pPr>
      <w:spacing w:after="0" w:line="240" w:lineRule="auto"/>
    </w:pPr>
  </w:style>
  <w:style w:type="character" w:styleId="Zdraznn">
    <w:name w:val="Emphasis"/>
    <w:basedOn w:val="Standardnpsmoodstavce"/>
    <w:uiPriority w:val="20"/>
    <w:qFormat/>
    <w:rsid w:val="00080E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9019">
      <w:bodyDiv w:val="1"/>
      <w:marLeft w:val="0"/>
      <w:marRight w:val="0"/>
      <w:marTop w:val="0"/>
      <w:marBottom w:val="0"/>
      <w:divBdr>
        <w:top w:val="none" w:sz="0" w:space="0" w:color="auto"/>
        <w:left w:val="none" w:sz="0" w:space="0" w:color="auto"/>
        <w:bottom w:val="none" w:sz="0" w:space="0" w:color="auto"/>
        <w:right w:val="none" w:sz="0" w:space="0" w:color="auto"/>
      </w:divBdr>
    </w:div>
    <w:div w:id="218976313">
      <w:bodyDiv w:val="1"/>
      <w:marLeft w:val="0"/>
      <w:marRight w:val="0"/>
      <w:marTop w:val="0"/>
      <w:marBottom w:val="0"/>
      <w:divBdr>
        <w:top w:val="none" w:sz="0" w:space="0" w:color="auto"/>
        <w:left w:val="none" w:sz="0" w:space="0" w:color="auto"/>
        <w:bottom w:val="none" w:sz="0" w:space="0" w:color="auto"/>
        <w:right w:val="none" w:sz="0" w:space="0" w:color="auto"/>
      </w:divBdr>
    </w:div>
    <w:div w:id="222716232">
      <w:bodyDiv w:val="1"/>
      <w:marLeft w:val="0"/>
      <w:marRight w:val="0"/>
      <w:marTop w:val="0"/>
      <w:marBottom w:val="0"/>
      <w:divBdr>
        <w:top w:val="none" w:sz="0" w:space="0" w:color="auto"/>
        <w:left w:val="none" w:sz="0" w:space="0" w:color="auto"/>
        <w:bottom w:val="none" w:sz="0" w:space="0" w:color="auto"/>
        <w:right w:val="none" w:sz="0" w:space="0" w:color="auto"/>
      </w:divBdr>
    </w:div>
    <w:div w:id="325868848">
      <w:bodyDiv w:val="1"/>
      <w:marLeft w:val="0"/>
      <w:marRight w:val="0"/>
      <w:marTop w:val="0"/>
      <w:marBottom w:val="0"/>
      <w:divBdr>
        <w:top w:val="none" w:sz="0" w:space="0" w:color="auto"/>
        <w:left w:val="none" w:sz="0" w:space="0" w:color="auto"/>
        <w:bottom w:val="none" w:sz="0" w:space="0" w:color="auto"/>
        <w:right w:val="none" w:sz="0" w:space="0" w:color="auto"/>
      </w:divBdr>
    </w:div>
    <w:div w:id="342781715">
      <w:bodyDiv w:val="1"/>
      <w:marLeft w:val="0"/>
      <w:marRight w:val="0"/>
      <w:marTop w:val="0"/>
      <w:marBottom w:val="0"/>
      <w:divBdr>
        <w:top w:val="none" w:sz="0" w:space="0" w:color="auto"/>
        <w:left w:val="none" w:sz="0" w:space="0" w:color="auto"/>
        <w:bottom w:val="none" w:sz="0" w:space="0" w:color="auto"/>
        <w:right w:val="none" w:sz="0" w:space="0" w:color="auto"/>
      </w:divBdr>
    </w:div>
    <w:div w:id="386757101">
      <w:bodyDiv w:val="1"/>
      <w:marLeft w:val="0"/>
      <w:marRight w:val="0"/>
      <w:marTop w:val="0"/>
      <w:marBottom w:val="0"/>
      <w:divBdr>
        <w:top w:val="none" w:sz="0" w:space="0" w:color="auto"/>
        <w:left w:val="none" w:sz="0" w:space="0" w:color="auto"/>
        <w:bottom w:val="none" w:sz="0" w:space="0" w:color="auto"/>
        <w:right w:val="none" w:sz="0" w:space="0" w:color="auto"/>
      </w:divBdr>
    </w:div>
    <w:div w:id="486484586">
      <w:bodyDiv w:val="1"/>
      <w:marLeft w:val="0"/>
      <w:marRight w:val="0"/>
      <w:marTop w:val="0"/>
      <w:marBottom w:val="0"/>
      <w:divBdr>
        <w:top w:val="none" w:sz="0" w:space="0" w:color="auto"/>
        <w:left w:val="none" w:sz="0" w:space="0" w:color="auto"/>
        <w:bottom w:val="none" w:sz="0" w:space="0" w:color="auto"/>
        <w:right w:val="none" w:sz="0" w:space="0" w:color="auto"/>
      </w:divBdr>
    </w:div>
    <w:div w:id="509608684">
      <w:bodyDiv w:val="1"/>
      <w:marLeft w:val="0"/>
      <w:marRight w:val="0"/>
      <w:marTop w:val="0"/>
      <w:marBottom w:val="0"/>
      <w:divBdr>
        <w:top w:val="none" w:sz="0" w:space="0" w:color="auto"/>
        <w:left w:val="none" w:sz="0" w:space="0" w:color="auto"/>
        <w:bottom w:val="none" w:sz="0" w:space="0" w:color="auto"/>
        <w:right w:val="none" w:sz="0" w:space="0" w:color="auto"/>
      </w:divBdr>
    </w:div>
    <w:div w:id="516700668">
      <w:bodyDiv w:val="1"/>
      <w:marLeft w:val="0"/>
      <w:marRight w:val="0"/>
      <w:marTop w:val="0"/>
      <w:marBottom w:val="0"/>
      <w:divBdr>
        <w:top w:val="none" w:sz="0" w:space="0" w:color="auto"/>
        <w:left w:val="none" w:sz="0" w:space="0" w:color="auto"/>
        <w:bottom w:val="none" w:sz="0" w:space="0" w:color="auto"/>
        <w:right w:val="none" w:sz="0" w:space="0" w:color="auto"/>
      </w:divBdr>
    </w:div>
    <w:div w:id="592201637">
      <w:bodyDiv w:val="1"/>
      <w:marLeft w:val="0"/>
      <w:marRight w:val="0"/>
      <w:marTop w:val="0"/>
      <w:marBottom w:val="0"/>
      <w:divBdr>
        <w:top w:val="none" w:sz="0" w:space="0" w:color="auto"/>
        <w:left w:val="none" w:sz="0" w:space="0" w:color="auto"/>
        <w:bottom w:val="none" w:sz="0" w:space="0" w:color="auto"/>
        <w:right w:val="none" w:sz="0" w:space="0" w:color="auto"/>
      </w:divBdr>
    </w:div>
    <w:div w:id="701898811">
      <w:bodyDiv w:val="1"/>
      <w:marLeft w:val="0"/>
      <w:marRight w:val="0"/>
      <w:marTop w:val="0"/>
      <w:marBottom w:val="0"/>
      <w:divBdr>
        <w:top w:val="none" w:sz="0" w:space="0" w:color="auto"/>
        <w:left w:val="none" w:sz="0" w:space="0" w:color="auto"/>
        <w:bottom w:val="none" w:sz="0" w:space="0" w:color="auto"/>
        <w:right w:val="none" w:sz="0" w:space="0" w:color="auto"/>
      </w:divBdr>
    </w:div>
    <w:div w:id="204918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ehnder.cz/c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uf3yoG5sKrY&amp;feature=youtu.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ehnder.cz/cs/stropni-vytapeni-a-chlazeni"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cela.stefcova@crestco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1D2D50-4A12-41D5-A567-248E57B2CA07}">
  <we:reference id="WA200007708" version="3.0.0.2" store="Omex" storeType="OMEX"/>
  <we:alternateReferences>
    <we:reference id="WA200007708" version="3.0.0.2"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Props1.xml><?xml version="1.0" encoding="utf-8"?>
<ds:datastoreItem xmlns:ds="http://schemas.openxmlformats.org/officeDocument/2006/customXml" ds:itemID="{4B225B4E-5A62-4D3E-8D3E-6B95D6006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3F6B7-BFE2-4A77-9815-65D8EB834145}">
  <ds:schemaRefs>
    <ds:schemaRef ds:uri="http://schemas.openxmlformats.org/officeDocument/2006/bibliography"/>
  </ds:schemaRefs>
</ds:datastoreItem>
</file>

<file path=customXml/itemProps3.xml><?xml version="1.0" encoding="utf-8"?>
<ds:datastoreItem xmlns:ds="http://schemas.openxmlformats.org/officeDocument/2006/customXml" ds:itemID="{2AEFE4A8-73BA-4546-9BCD-CF6B0A0A7DEC}">
  <ds:schemaRefs>
    <ds:schemaRef ds:uri="http://schemas.microsoft.com/sharepoint/v3/contenttype/forms"/>
  </ds:schemaRefs>
</ds:datastoreItem>
</file>

<file path=customXml/itemProps4.xml><?xml version="1.0" encoding="utf-8"?>
<ds:datastoreItem xmlns:ds="http://schemas.openxmlformats.org/officeDocument/2006/customXml" ds:itemID="{97BBC71E-4C6E-4A05-9763-B379B4074BD1}">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888</Words>
  <Characters>5243</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Vendula Pavlíčková</dc:creator>
  <cp:keywords/>
  <dc:description/>
  <cp:lastModifiedBy>Vendula Pavlíčková | CrestCommunications a.s.</cp:lastModifiedBy>
  <cp:revision>22</cp:revision>
  <cp:lastPrinted>2026-02-12T12:56:00Z</cp:lastPrinted>
  <dcterms:created xsi:type="dcterms:W3CDTF">2026-10-20T09:07:00Z</dcterms:created>
  <dcterms:modified xsi:type="dcterms:W3CDTF">2026-10-21T08:06:00Z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